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D65" w:rsidRPr="00246D65" w:rsidRDefault="00246D65" w:rsidP="00246D65">
      <w:pPr>
        <w:spacing w:after="0" w:line="240" w:lineRule="auto"/>
        <w:jc w:val="center"/>
      </w:pPr>
      <w:r>
        <w:t>Лекции 10</w:t>
      </w:r>
    </w:p>
    <w:p w:rsidR="00246D65" w:rsidRPr="00246D65" w:rsidRDefault="00246D65" w:rsidP="00246D65">
      <w:pPr>
        <w:spacing w:after="0" w:line="240" w:lineRule="auto"/>
        <w:jc w:val="center"/>
      </w:pPr>
      <w:r w:rsidRPr="00246D65">
        <w:t>ПОДПОРНЫЕ СТЕНЫ</w:t>
      </w:r>
    </w:p>
    <w:p w:rsidR="00DB55FA" w:rsidRDefault="00DB55FA" w:rsidP="00DB55FA">
      <w:pPr>
        <w:spacing w:after="0" w:line="240" w:lineRule="auto"/>
        <w:rPr>
          <w:bCs/>
          <w:sz w:val="24"/>
          <w:szCs w:val="24"/>
        </w:rPr>
      </w:pPr>
    </w:p>
    <w:p w:rsidR="00E6586F" w:rsidRDefault="00DB55FA" w:rsidP="00DB55FA">
      <w:pPr>
        <w:spacing w:after="0" w:line="240" w:lineRule="auto"/>
        <w:rPr>
          <w:b/>
          <w:bCs/>
          <w:sz w:val="24"/>
          <w:szCs w:val="24"/>
        </w:rPr>
      </w:pPr>
      <w:r w:rsidRPr="00DB55FA">
        <w:rPr>
          <w:b/>
          <w:bCs/>
          <w:sz w:val="24"/>
          <w:szCs w:val="24"/>
        </w:rPr>
        <w:t>Армогрунтовые подпорные стены на автомобильных дорогах</w:t>
      </w:r>
    </w:p>
    <w:p w:rsidR="00DB55FA" w:rsidRPr="00DB55FA" w:rsidRDefault="00DB55FA" w:rsidP="00DB55FA">
      <w:pPr>
        <w:spacing w:after="0" w:line="240" w:lineRule="auto"/>
        <w:jc w:val="both"/>
        <w:rPr>
          <w:bCs/>
          <w:sz w:val="24"/>
          <w:szCs w:val="24"/>
        </w:rPr>
      </w:pPr>
      <w:r w:rsidRPr="00DB55FA">
        <w:rPr>
          <w:bCs/>
          <w:sz w:val="24"/>
          <w:szCs w:val="24"/>
        </w:rPr>
        <w:t>Термины и определения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В настоящем методическом документе применены следующие термины с оответству</w:t>
      </w:r>
      <w:r w:rsidRPr="00DB55FA">
        <w:rPr>
          <w:sz w:val="24"/>
          <w:szCs w:val="24"/>
        </w:rPr>
        <w:t>ю</w:t>
      </w:r>
      <w:r w:rsidRPr="00DB55FA">
        <w:rPr>
          <w:sz w:val="24"/>
          <w:szCs w:val="24"/>
        </w:rPr>
        <w:t>щими определениями: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3.1 </w:t>
      </w:r>
      <w:r w:rsidRPr="00DB55FA">
        <w:rPr>
          <w:bCs/>
          <w:sz w:val="24"/>
          <w:szCs w:val="24"/>
        </w:rPr>
        <w:t>армированный грунт: </w:t>
      </w:r>
      <w:r w:rsidRPr="00DB55FA">
        <w:rPr>
          <w:sz w:val="24"/>
          <w:szCs w:val="24"/>
        </w:rPr>
        <w:t>Массив грунта, в котором размещены армирующие элементы, обеспечивающие устойчивость массива за счет деформирования этих элементов, сил тр</w:t>
      </w:r>
      <w:r w:rsidRPr="00DB55FA">
        <w:rPr>
          <w:sz w:val="24"/>
          <w:szCs w:val="24"/>
        </w:rPr>
        <w:t>е</w:t>
      </w:r>
      <w:r w:rsidRPr="00DB55FA">
        <w:rPr>
          <w:sz w:val="24"/>
          <w:szCs w:val="24"/>
        </w:rPr>
        <w:t>ния по поверхности их взаимодействия с грунтом, а также за счет других механизмов вз</w:t>
      </w:r>
      <w:r w:rsidRPr="00DB55FA">
        <w:rPr>
          <w:sz w:val="24"/>
          <w:szCs w:val="24"/>
        </w:rPr>
        <w:t>а</w:t>
      </w:r>
      <w:r w:rsidRPr="00DB55FA">
        <w:rPr>
          <w:sz w:val="24"/>
          <w:szCs w:val="24"/>
        </w:rPr>
        <w:t>имодействия с грунтом.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3.2 </w:t>
      </w:r>
      <w:r w:rsidRPr="00DB55FA">
        <w:rPr>
          <w:bCs/>
          <w:sz w:val="24"/>
          <w:szCs w:val="24"/>
        </w:rPr>
        <w:t>армирующий элемент: </w:t>
      </w:r>
      <w:r w:rsidRPr="00DB55FA">
        <w:rPr>
          <w:sz w:val="24"/>
          <w:szCs w:val="24"/>
        </w:rPr>
        <w:t>Составная часть армированного грунта, обеспечивающего во</w:t>
      </w:r>
      <w:r w:rsidRPr="00DB55FA">
        <w:rPr>
          <w:sz w:val="24"/>
          <w:szCs w:val="24"/>
        </w:rPr>
        <w:t>с</w:t>
      </w:r>
      <w:r w:rsidRPr="00DB55FA">
        <w:rPr>
          <w:sz w:val="24"/>
          <w:szCs w:val="24"/>
        </w:rPr>
        <w:t>приятие повышенных сжимающих и (или) растягивающих напряжений.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3.3 </w:t>
      </w:r>
      <w:r w:rsidRPr="00DB55FA">
        <w:rPr>
          <w:bCs/>
          <w:sz w:val="24"/>
          <w:szCs w:val="24"/>
        </w:rPr>
        <w:t>геоматрац:</w:t>
      </w:r>
      <w:r w:rsidRPr="00DB55FA">
        <w:rPr>
          <w:sz w:val="24"/>
          <w:szCs w:val="24"/>
        </w:rPr>
        <w:t> Интегральная объемная структура, сформированная из соединенных между собой георешеток в виде открытых сот.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3.4 </w:t>
      </w:r>
      <w:r w:rsidRPr="00DB55FA">
        <w:rPr>
          <w:bCs/>
          <w:sz w:val="24"/>
          <w:szCs w:val="24"/>
        </w:rPr>
        <w:t>геосинтетнческие материалы (геосинтетики): </w:t>
      </w:r>
      <w:r w:rsidRPr="00DB55FA">
        <w:rPr>
          <w:sz w:val="24"/>
          <w:szCs w:val="24"/>
        </w:rPr>
        <w:t>Общий термин, характеризующий мат</w:t>
      </w:r>
      <w:r w:rsidRPr="00DB55FA">
        <w:rPr>
          <w:sz w:val="24"/>
          <w:szCs w:val="24"/>
        </w:rPr>
        <w:t>е</w:t>
      </w:r>
      <w:r w:rsidRPr="00DB55FA">
        <w:rPr>
          <w:sz w:val="24"/>
          <w:szCs w:val="24"/>
        </w:rPr>
        <w:t>риалы, один из компонентов которых изготовлен из синтетического или натурального п</w:t>
      </w:r>
      <w:r w:rsidRPr="00DB55FA">
        <w:rPr>
          <w:sz w:val="24"/>
          <w:szCs w:val="24"/>
        </w:rPr>
        <w:t>о</w:t>
      </w:r>
      <w:r w:rsidRPr="00DB55FA">
        <w:rPr>
          <w:sz w:val="24"/>
          <w:szCs w:val="24"/>
        </w:rPr>
        <w:t>лимера в виде полотна, полоски или трехмерной структуры, используемой в контакте с грунтом и (или) другими материалами; материалы используются в геотехнических и гражданских строительных сооружениях.</w:t>
      </w:r>
      <w:bookmarkStart w:id="0" w:name="i103626"/>
      <w:bookmarkEnd w:id="0"/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3.5</w:t>
      </w:r>
      <w:r w:rsidRPr="00DB55FA">
        <w:rPr>
          <w:bCs/>
          <w:sz w:val="24"/>
          <w:szCs w:val="24"/>
        </w:rPr>
        <w:t> георешетки: </w:t>
      </w:r>
      <w:r w:rsidRPr="00DB55FA">
        <w:rPr>
          <w:sz w:val="24"/>
          <w:szCs w:val="24"/>
        </w:rPr>
        <w:t>Плоская структура в виде регулярной решетки, изготовленная надежным соединением (экструзией, спайкой или сплетением) в одно целое прочных к растяжению продольных и поперечных элементов, размер отверстий которой больше размера элеме</w:t>
      </w:r>
      <w:r w:rsidRPr="00DB55FA">
        <w:rPr>
          <w:sz w:val="24"/>
          <w:szCs w:val="24"/>
        </w:rPr>
        <w:t>н</w:t>
      </w:r>
      <w:r w:rsidRPr="00DB55FA">
        <w:rPr>
          <w:sz w:val="24"/>
          <w:szCs w:val="24"/>
        </w:rPr>
        <w:t>тов.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3.6 </w:t>
      </w:r>
      <w:r w:rsidRPr="00DB55FA">
        <w:rPr>
          <w:bCs/>
          <w:sz w:val="24"/>
          <w:szCs w:val="24"/>
        </w:rPr>
        <w:t>геотекстильный материал (водопроницаемый): </w:t>
      </w:r>
      <w:r w:rsidRPr="00DB55FA">
        <w:rPr>
          <w:sz w:val="24"/>
          <w:szCs w:val="24"/>
        </w:rPr>
        <w:t>Нетканый, тканый, трикотаж, другие изделия плоской формы, характерные для искусственных полимерных материалов.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3.7 </w:t>
      </w:r>
      <w:r w:rsidRPr="00DB55FA">
        <w:rPr>
          <w:bCs/>
          <w:sz w:val="24"/>
          <w:szCs w:val="24"/>
        </w:rPr>
        <w:t>геосетки или аналогичные композиции: </w:t>
      </w:r>
      <w:r w:rsidRPr="00DB55FA">
        <w:rPr>
          <w:sz w:val="24"/>
          <w:szCs w:val="24"/>
        </w:rPr>
        <w:t>Плетеные, вязаные и уложенные геосетки (т.е. сформированные на месте производства работ), ленты и стержневидные элементы, ко</w:t>
      </w:r>
      <w:r w:rsidRPr="00DB55FA">
        <w:rPr>
          <w:sz w:val="24"/>
          <w:szCs w:val="24"/>
        </w:rPr>
        <w:t>м</w:t>
      </w:r>
      <w:r w:rsidRPr="00DB55FA">
        <w:rPr>
          <w:sz w:val="24"/>
          <w:szCs w:val="24"/>
        </w:rPr>
        <w:t>плексные материалы, не имеющие надежной фиксации продольных и поперечных нитей (лент и т.д.) в узлах их пересечений.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3.8 </w:t>
      </w:r>
      <w:r w:rsidRPr="00DB55FA">
        <w:rPr>
          <w:bCs/>
          <w:sz w:val="24"/>
          <w:szCs w:val="24"/>
        </w:rPr>
        <w:t>когезионно-фрикционная засыпка: </w:t>
      </w:r>
      <w:r w:rsidRPr="00DB55FA">
        <w:rPr>
          <w:sz w:val="24"/>
          <w:szCs w:val="24"/>
        </w:rPr>
        <w:t>Засыпка, содержащая более 15 % материала, прох</w:t>
      </w:r>
      <w:r w:rsidRPr="00DB55FA">
        <w:rPr>
          <w:sz w:val="24"/>
          <w:szCs w:val="24"/>
        </w:rPr>
        <w:t>о</w:t>
      </w:r>
      <w:r w:rsidRPr="00DB55FA">
        <w:rPr>
          <w:sz w:val="24"/>
          <w:szCs w:val="24"/>
        </w:rPr>
        <w:t>дящего через сито с размером ячеек 63 мкм.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3.9 </w:t>
      </w:r>
      <w:r w:rsidRPr="00DB55FA">
        <w:rPr>
          <w:bCs/>
          <w:sz w:val="24"/>
          <w:szCs w:val="24"/>
        </w:rPr>
        <w:t>наполнитель: </w:t>
      </w:r>
      <w:r w:rsidRPr="00DB55FA">
        <w:rPr>
          <w:sz w:val="24"/>
          <w:szCs w:val="24"/>
        </w:rPr>
        <w:t>Материал в армогрунтовой конструкции, находящийся в контакте с а</w:t>
      </w:r>
      <w:r w:rsidRPr="00DB55FA">
        <w:rPr>
          <w:sz w:val="24"/>
          <w:szCs w:val="24"/>
        </w:rPr>
        <w:t>р</w:t>
      </w:r>
      <w:r w:rsidRPr="00DB55FA">
        <w:rPr>
          <w:sz w:val="24"/>
          <w:szCs w:val="24"/>
        </w:rPr>
        <w:t>мирующими элементами, соединениями и облицовочными элементами, включая материал засыпки и любой дренирующий материал.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3.10 </w:t>
      </w:r>
      <w:r w:rsidRPr="00DB55FA">
        <w:rPr>
          <w:bCs/>
          <w:sz w:val="24"/>
          <w:szCs w:val="24"/>
        </w:rPr>
        <w:t>облицовка: </w:t>
      </w:r>
      <w:r w:rsidRPr="00DB55FA">
        <w:rPr>
          <w:sz w:val="24"/>
          <w:szCs w:val="24"/>
        </w:rPr>
        <w:t>Внешняя часть подпорной стенки из армированного грунта.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3.11 </w:t>
      </w:r>
      <w:r w:rsidRPr="00DB55FA">
        <w:rPr>
          <w:bCs/>
          <w:sz w:val="24"/>
          <w:szCs w:val="24"/>
        </w:rPr>
        <w:t>предел эксплуатационной надежности: </w:t>
      </w:r>
      <w:r w:rsidRPr="00DB55FA">
        <w:rPr>
          <w:sz w:val="24"/>
          <w:szCs w:val="24"/>
        </w:rPr>
        <w:t>Деформация свыше допустимых пределов, другие формы разрушений или незначительные повреждения, которые нарушают но</w:t>
      </w:r>
      <w:r w:rsidRPr="00DB55FA">
        <w:rPr>
          <w:sz w:val="24"/>
          <w:szCs w:val="24"/>
        </w:rPr>
        <w:t>р</w:t>
      </w:r>
      <w:r w:rsidRPr="00DB55FA">
        <w:rPr>
          <w:sz w:val="24"/>
          <w:szCs w:val="24"/>
        </w:rPr>
        <w:t>мальную эксплуатацию сооружения и требуют непредвиденного обслуживания или с</w:t>
      </w:r>
      <w:r w:rsidRPr="00DB55FA">
        <w:rPr>
          <w:sz w:val="24"/>
          <w:szCs w:val="24"/>
        </w:rPr>
        <w:t>о</w:t>
      </w:r>
      <w:r w:rsidRPr="00DB55FA">
        <w:rPr>
          <w:sz w:val="24"/>
          <w:szCs w:val="24"/>
        </w:rPr>
        <w:t>кращают срок эксплуатации сооружения.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3.12 </w:t>
      </w:r>
      <w:r w:rsidRPr="00DB55FA">
        <w:rPr>
          <w:bCs/>
          <w:sz w:val="24"/>
          <w:szCs w:val="24"/>
        </w:rPr>
        <w:t>полимерная арматура: </w:t>
      </w:r>
      <w:r w:rsidRPr="00DB55FA">
        <w:rPr>
          <w:sz w:val="24"/>
          <w:szCs w:val="24"/>
        </w:rPr>
        <w:t>Термин, который охватывает материалы геосинтетического типа, используемые в целях армирования грунта в геотехнических конструкциях, напр</w:t>
      </w:r>
      <w:r w:rsidRPr="00DB55FA">
        <w:rPr>
          <w:sz w:val="24"/>
          <w:szCs w:val="24"/>
        </w:rPr>
        <w:t>и</w:t>
      </w:r>
      <w:r w:rsidRPr="00DB55FA">
        <w:rPr>
          <w:sz w:val="24"/>
          <w:szCs w:val="24"/>
        </w:rPr>
        <w:t>мер, геотекстиль и георешетки.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3.13 </w:t>
      </w:r>
      <w:r w:rsidRPr="00DB55FA">
        <w:rPr>
          <w:bCs/>
          <w:sz w:val="24"/>
          <w:szCs w:val="24"/>
        </w:rPr>
        <w:t>потеря местной устойчивости: </w:t>
      </w:r>
      <w:r w:rsidRPr="00DB55FA">
        <w:rPr>
          <w:sz w:val="24"/>
          <w:szCs w:val="24"/>
        </w:rPr>
        <w:t>Разрыв, смещение отдельных участков или элементов сооружения, деформация локального характера сверх допустимой величины.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3.14 </w:t>
      </w:r>
      <w:r w:rsidRPr="00DB55FA">
        <w:rPr>
          <w:bCs/>
          <w:sz w:val="24"/>
          <w:szCs w:val="24"/>
        </w:rPr>
        <w:t>потеря общей устойчивости: </w:t>
      </w:r>
      <w:r w:rsidRPr="00DB55FA">
        <w:rPr>
          <w:sz w:val="24"/>
          <w:szCs w:val="24"/>
        </w:rPr>
        <w:t>Невозможность сооружения противостоять действию сил, стремящихся вывести его из состояния равновесия, потеря формы, перемещения или деформация всего сооружения сверх допустимой величины.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3.15 </w:t>
      </w:r>
      <w:r w:rsidRPr="00DB55FA">
        <w:rPr>
          <w:bCs/>
          <w:sz w:val="24"/>
          <w:szCs w:val="24"/>
        </w:rPr>
        <w:t>предельное состояние разрушения: </w:t>
      </w:r>
      <w:r w:rsidRPr="00DB55FA">
        <w:rPr>
          <w:sz w:val="24"/>
          <w:szCs w:val="24"/>
        </w:rPr>
        <w:t>Разрушение или серьезное повреждение сооруж</w:t>
      </w:r>
      <w:r w:rsidRPr="00DB55FA">
        <w:rPr>
          <w:sz w:val="24"/>
          <w:szCs w:val="24"/>
        </w:rPr>
        <w:t>е</w:t>
      </w:r>
      <w:r w:rsidRPr="00DB55FA">
        <w:rPr>
          <w:sz w:val="24"/>
          <w:szCs w:val="24"/>
        </w:rPr>
        <w:t>ния.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3.16 </w:t>
      </w:r>
      <w:r w:rsidRPr="00DB55FA">
        <w:rPr>
          <w:bCs/>
          <w:sz w:val="24"/>
          <w:szCs w:val="24"/>
        </w:rPr>
        <w:t>предельное состояние армогрунтового сооружения: </w:t>
      </w:r>
      <w:r w:rsidRPr="00DB55FA">
        <w:rPr>
          <w:sz w:val="24"/>
          <w:szCs w:val="24"/>
        </w:rPr>
        <w:t>Состояние сооружения, при к</w:t>
      </w:r>
      <w:r w:rsidRPr="00DB55FA">
        <w:rPr>
          <w:sz w:val="24"/>
          <w:szCs w:val="24"/>
        </w:rPr>
        <w:t>о</w:t>
      </w:r>
      <w:r w:rsidRPr="00DB55FA">
        <w:rPr>
          <w:sz w:val="24"/>
          <w:szCs w:val="24"/>
        </w:rPr>
        <w:t>тором оно перестает удовлетворять эксплуатационным </w:t>
      </w:r>
      <w:bookmarkStart w:id="1" w:name="i113969"/>
      <w:bookmarkEnd w:id="1"/>
      <w:r w:rsidRPr="00DB55FA">
        <w:rPr>
          <w:sz w:val="24"/>
          <w:szCs w:val="24"/>
        </w:rPr>
        <w:t>требованиям, т.е. либо теряет сп</w:t>
      </w:r>
      <w:r w:rsidRPr="00DB55FA">
        <w:rPr>
          <w:sz w:val="24"/>
          <w:szCs w:val="24"/>
        </w:rPr>
        <w:t>о</w:t>
      </w:r>
      <w:r w:rsidRPr="00DB55FA">
        <w:rPr>
          <w:sz w:val="24"/>
          <w:szCs w:val="24"/>
        </w:rPr>
        <w:lastRenderedPageBreak/>
        <w:t>собность сопротивляться внешним воздействиям, либо получает недопустимую деформ</w:t>
      </w:r>
      <w:r w:rsidRPr="00DB55FA">
        <w:rPr>
          <w:sz w:val="24"/>
          <w:szCs w:val="24"/>
        </w:rPr>
        <w:t>а</w:t>
      </w:r>
      <w:r w:rsidRPr="00DB55FA">
        <w:rPr>
          <w:sz w:val="24"/>
          <w:szCs w:val="24"/>
        </w:rPr>
        <w:t>цию или местное повреждение.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3.17 </w:t>
      </w:r>
      <w:r w:rsidRPr="00DB55FA">
        <w:rPr>
          <w:bCs/>
          <w:sz w:val="24"/>
          <w:szCs w:val="24"/>
        </w:rPr>
        <w:t>стартер: </w:t>
      </w:r>
      <w:r w:rsidRPr="00DB55FA">
        <w:rPr>
          <w:sz w:val="24"/>
          <w:szCs w:val="24"/>
        </w:rPr>
        <w:t>Короткий выпуск георешетки из облицовочного блока или камня.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3.18 </w:t>
      </w:r>
      <w:r w:rsidRPr="00DB55FA">
        <w:rPr>
          <w:bCs/>
          <w:sz w:val="24"/>
          <w:szCs w:val="24"/>
        </w:rPr>
        <w:t>сжимаемые грунты (условно сжимаемые грунты): </w:t>
      </w:r>
      <w:r w:rsidRPr="00DB55FA">
        <w:rPr>
          <w:sz w:val="24"/>
          <w:szCs w:val="24"/>
        </w:rPr>
        <w:t>Грунты с модулем общей дефо</w:t>
      </w:r>
      <w:r w:rsidRPr="00DB55FA">
        <w:rPr>
          <w:sz w:val="24"/>
          <w:szCs w:val="24"/>
        </w:rPr>
        <w:t>р</w:t>
      </w:r>
      <w:r w:rsidRPr="00DB55FA">
        <w:rPr>
          <w:sz w:val="24"/>
          <w:szCs w:val="24"/>
        </w:rPr>
        <w:t>мации менее 30 МПа.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3.19 </w:t>
      </w:r>
      <w:r w:rsidRPr="00DB55FA">
        <w:rPr>
          <w:bCs/>
          <w:sz w:val="24"/>
          <w:szCs w:val="24"/>
        </w:rPr>
        <w:t>укрепленный грунт: </w:t>
      </w:r>
      <w:r w:rsidRPr="00DB55FA">
        <w:rPr>
          <w:sz w:val="24"/>
          <w:szCs w:val="24"/>
        </w:rPr>
        <w:t>Тип армированного грунта, сформированный установкой арм</w:t>
      </w:r>
      <w:r w:rsidRPr="00DB55FA">
        <w:rPr>
          <w:sz w:val="24"/>
          <w:szCs w:val="24"/>
        </w:rPr>
        <w:t>о</w:t>
      </w:r>
      <w:r w:rsidRPr="00DB55FA">
        <w:rPr>
          <w:sz w:val="24"/>
          <w:szCs w:val="24"/>
        </w:rPr>
        <w:t>элементов в массив грунта ненарушенной структуры на месте производства работ.</w:t>
      </w:r>
    </w:p>
    <w:p w:rsidR="00DB55FA" w:rsidRPr="00DB55FA" w:rsidRDefault="00DB55FA" w:rsidP="00DB55FA">
      <w:pPr>
        <w:spacing w:after="0" w:line="240" w:lineRule="auto"/>
        <w:jc w:val="both"/>
        <w:rPr>
          <w:sz w:val="24"/>
          <w:szCs w:val="24"/>
        </w:rPr>
      </w:pPr>
      <w:r w:rsidRPr="00DB55FA">
        <w:rPr>
          <w:sz w:val="24"/>
          <w:szCs w:val="24"/>
        </w:rPr>
        <w:t>3.20 </w:t>
      </w:r>
      <w:r w:rsidRPr="00DB55FA">
        <w:rPr>
          <w:bCs/>
          <w:sz w:val="24"/>
          <w:szCs w:val="24"/>
        </w:rPr>
        <w:t>фрикционная засыпка: </w:t>
      </w:r>
      <w:r w:rsidRPr="00DB55FA">
        <w:rPr>
          <w:sz w:val="24"/>
          <w:szCs w:val="24"/>
        </w:rPr>
        <w:t>Засыпка, содержащая менее 15 % материала, проходящего ч</w:t>
      </w:r>
      <w:r w:rsidRPr="00DB55FA">
        <w:rPr>
          <w:sz w:val="24"/>
          <w:szCs w:val="24"/>
        </w:rPr>
        <w:t>е</w:t>
      </w:r>
      <w:r w:rsidRPr="00DB55FA">
        <w:rPr>
          <w:sz w:val="24"/>
          <w:szCs w:val="24"/>
        </w:rPr>
        <w:t>рез сито с размером ячеек 0,05 мм.</w:t>
      </w:r>
    </w:p>
    <w:p w:rsidR="00DB55FA" w:rsidRDefault="00DB55FA" w:rsidP="00DB55FA">
      <w:pPr>
        <w:spacing w:after="0" w:line="240" w:lineRule="auto"/>
        <w:jc w:val="both"/>
        <w:rPr>
          <w:sz w:val="24"/>
          <w:szCs w:val="24"/>
        </w:rPr>
      </w:pP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r w:rsidRPr="002D2F4D">
        <w:rPr>
          <w:b/>
          <w:bCs/>
          <w:sz w:val="24"/>
          <w:szCs w:val="24"/>
        </w:rPr>
        <w:t>Материалы</w:t>
      </w: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2" w:name="i188755"/>
      <w:r w:rsidRPr="002D2F4D">
        <w:rPr>
          <w:b/>
          <w:bCs/>
          <w:sz w:val="24"/>
          <w:szCs w:val="24"/>
        </w:rPr>
        <w:t>6.1 Армоэлементы</w:t>
      </w:r>
      <w:bookmarkEnd w:id="2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6.1.1 При строительстве армогрунтовых сооружений необходимо использовать армиру</w:t>
      </w:r>
      <w:r w:rsidRPr="002D2F4D">
        <w:rPr>
          <w:sz w:val="24"/>
          <w:szCs w:val="24"/>
        </w:rPr>
        <w:t>ю</w:t>
      </w:r>
      <w:r w:rsidRPr="002D2F4D">
        <w:rPr>
          <w:sz w:val="24"/>
          <w:szCs w:val="24"/>
        </w:rPr>
        <w:t>щие элементы, выполненные из материалов, сохраняющих прочностные характеристики в условиях постоянного контактирования с грунтом [</w:t>
      </w:r>
      <w:hyperlink r:id="rId5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, </w:t>
      </w:r>
      <w:hyperlink r:id="rId6" w:anchor="i1625628" w:tooltip="Литература 4" w:history="1">
        <w:r w:rsidRPr="002D2F4D">
          <w:rPr>
            <w:rStyle w:val="a3"/>
            <w:sz w:val="24"/>
            <w:szCs w:val="24"/>
          </w:rPr>
          <w:t>4</w:t>
        </w:r>
      </w:hyperlink>
      <w:r w:rsidRPr="002D2F4D">
        <w:rPr>
          <w:sz w:val="24"/>
          <w:szCs w:val="24"/>
        </w:rPr>
        <w:t>]. Арматура может иметь форму листов, сеток, решеток, лент (полос), стержней, и т.д., которые способны воспринимать растягивающие усилия и деформации, возникающие в засыпке. Механизм работы арм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элемента при армировании грунта в подпорных стенах и откосах показан на рисунке </w:t>
      </w:r>
      <w:hyperlink r:id="rId7" w:anchor="i193241" w:tooltip="Рисунок 1" w:history="1">
        <w:r w:rsidRPr="002D2F4D">
          <w:rPr>
            <w:rStyle w:val="a3"/>
            <w:sz w:val="24"/>
            <w:szCs w:val="24"/>
          </w:rPr>
          <w:t>1</w:t>
        </w:r>
      </w:hyperlink>
      <w:r w:rsidRPr="002D2F4D">
        <w:rPr>
          <w:sz w:val="24"/>
          <w:szCs w:val="24"/>
        </w:rPr>
        <w:t>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3" w:name="i193241"/>
      <w:r w:rsidRPr="002D2F4D">
        <w:rPr>
          <w:sz w:val="24"/>
          <w:szCs w:val="24"/>
        </w:rPr>
        <w:drawing>
          <wp:inline distT="0" distB="0" distL="0" distR="0" wp14:anchorId="041C43A3" wp14:editId="4B5B78AA">
            <wp:extent cx="2306320" cy="1842135"/>
            <wp:effectExtent l="0" t="0" r="0" b="5715"/>
            <wp:docPr id="55" name="Рисунок 55" descr="http://meganorm.ru/Data2/1/4293778/4293778957.files/x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meganorm.ru/Data2/1/4293778/4293778957.files/x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32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β</w:t>
      </w:r>
      <w:r w:rsidRPr="002D2F4D">
        <w:rPr>
          <w:sz w:val="24"/>
          <w:szCs w:val="24"/>
          <w:vertAlign w:val="subscript"/>
        </w:rPr>
        <w:t>S</w:t>
      </w:r>
      <w:r w:rsidRPr="002D2F4D">
        <w:rPr>
          <w:sz w:val="24"/>
          <w:szCs w:val="24"/>
        </w:rPr>
        <w:t> - угол наклона откоса к горизонту (больше чем угол внутреннего </w:t>
      </w:r>
      <w:bookmarkStart w:id="4" w:name="i207738"/>
      <w:bookmarkEnd w:id="4"/>
      <w:r w:rsidRPr="002D2F4D">
        <w:rPr>
          <w:sz w:val="24"/>
          <w:szCs w:val="24"/>
        </w:rPr>
        <w:t>трения грунта); L</w:t>
      </w:r>
      <w:r w:rsidRPr="002D2F4D">
        <w:rPr>
          <w:sz w:val="24"/>
          <w:szCs w:val="24"/>
          <w:vertAlign w:val="subscript"/>
        </w:rPr>
        <w:t>aj</w:t>
      </w:r>
      <w:r w:rsidRPr="002D2F4D">
        <w:rPr>
          <w:sz w:val="24"/>
          <w:szCs w:val="24"/>
        </w:rPr>
        <w:t>, L</w:t>
      </w:r>
      <w:r w:rsidRPr="002D2F4D">
        <w:rPr>
          <w:sz w:val="24"/>
          <w:szCs w:val="24"/>
          <w:vertAlign w:val="subscript"/>
        </w:rPr>
        <w:t>ej</w:t>
      </w:r>
      <w:r w:rsidRPr="002D2F4D">
        <w:rPr>
          <w:sz w:val="24"/>
          <w:szCs w:val="24"/>
        </w:rPr>
        <w:t> - единичный участок с арматурой соответственно в активной зоне и в зоне сопротивл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ния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1 - Механизм армирования подпорных стен и откосов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6.1.2 Арматура также может быть комбинированной из сочетания различных материалов и их форм (листов и полос, сеток и полос или полосы и анкеров) в зависимости от потре</w:t>
      </w:r>
      <w:r w:rsidRPr="002D2F4D">
        <w:rPr>
          <w:sz w:val="24"/>
          <w:szCs w:val="24"/>
        </w:rPr>
        <w:t>б</w:t>
      </w:r>
      <w:r w:rsidRPr="002D2F4D">
        <w:rPr>
          <w:sz w:val="24"/>
          <w:szCs w:val="24"/>
        </w:rPr>
        <w:t>ностей (рисунок </w:t>
      </w:r>
      <w:hyperlink r:id="rId9" w:anchor="i211129" w:tooltip="Рисунок 2" w:history="1">
        <w:r w:rsidRPr="002D2F4D">
          <w:rPr>
            <w:rStyle w:val="a3"/>
            <w:sz w:val="24"/>
            <w:szCs w:val="24"/>
          </w:rPr>
          <w:t>2</w:t>
        </w:r>
      </w:hyperlink>
      <w:r w:rsidRPr="002D2F4D">
        <w:rPr>
          <w:sz w:val="24"/>
          <w:szCs w:val="24"/>
        </w:rPr>
        <w:t>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5" w:name="i211129"/>
      <w:r w:rsidRPr="002D2F4D">
        <w:rPr>
          <w:sz w:val="24"/>
          <w:szCs w:val="24"/>
        </w:rPr>
        <w:lastRenderedPageBreak/>
        <w:drawing>
          <wp:inline distT="0" distB="0" distL="0" distR="0" wp14:anchorId="0F30F14B" wp14:editId="63A5946C">
            <wp:extent cx="4435475" cy="3220720"/>
            <wp:effectExtent l="0" t="0" r="3175" b="0"/>
            <wp:docPr id="54" name="Рисунок 54" descr="http://meganorm.ru/Data2/1/4293778/4293778957.files/x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meganorm.ru/Data2/1/4293778/4293778957.files/x00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475" cy="322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лента; б - лист; в - сетка; г - анкер; д - стержень; T</w:t>
      </w:r>
      <w:r w:rsidRPr="002D2F4D">
        <w:rPr>
          <w:sz w:val="24"/>
          <w:szCs w:val="24"/>
          <w:vertAlign w:val="subscript"/>
        </w:rPr>
        <w:t>R</w:t>
      </w:r>
      <w:r w:rsidRPr="002D2F4D">
        <w:rPr>
          <w:sz w:val="24"/>
          <w:szCs w:val="24"/>
        </w:rPr>
        <w:t> - суммарное растягивающее усилие; σ</w:t>
      </w:r>
      <w:r w:rsidRPr="002D2F4D">
        <w:rPr>
          <w:sz w:val="24"/>
          <w:szCs w:val="24"/>
          <w:vertAlign w:val="subscript"/>
        </w:rPr>
        <w:t>v</w:t>
      </w:r>
      <w:r w:rsidRPr="002D2F4D">
        <w:rPr>
          <w:sz w:val="24"/>
          <w:szCs w:val="24"/>
        </w:rPr>
        <w:t> - вертикальное напряжение; 1 - продольные элементы; 2 - поперечные элементы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2 - Виды (а, б, в, г, д) армирующих элементов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6" w:name="i225953"/>
      <w:bookmarkEnd w:id="6"/>
      <w:r w:rsidRPr="002D2F4D">
        <w:rPr>
          <w:sz w:val="24"/>
          <w:szCs w:val="24"/>
        </w:rPr>
        <w:t>6.1.3 В качестве армирующих элементов рекомендуется использовать полосы шириной от 50 до 100 мм и толщиной от 3 до 5 мм из металла, полимеров или пластика, усиленного стекловолокном [</w:t>
      </w:r>
      <w:hyperlink r:id="rId11" w:anchor="i1636766" w:tooltip="Литература 5" w:history="1">
        <w:r w:rsidRPr="002D2F4D">
          <w:rPr>
            <w:rStyle w:val="a3"/>
            <w:sz w:val="24"/>
            <w:szCs w:val="24"/>
          </w:rPr>
          <w:t>5</w:t>
        </w:r>
      </w:hyperlink>
      <w:r w:rsidRPr="002D2F4D">
        <w:rPr>
          <w:sz w:val="24"/>
          <w:szCs w:val="24"/>
        </w:rPr>
        <w:t>]. Они могут быть гладкими или имеющими шероховатость, образу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мую ребрами или насечками для повышения трения (зацепления) между арматурой и з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сыпкой.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6.1.4 Георешетки должны быть, как правило, целыми, не имеющими механических п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вреждений и следов химических или термических повреждений. Как исключение, по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гласованию с проектной организацией и производителем георешеток, допускается прим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нять георешетки, имеющие не более 0,1 % дефектных связей в любом направлении, сл</w:t>
      </w:r>
      <w:r w:rsidRPr="002D2F4D">
        <w:rPr>
          <w:sz w:val="24"/>
          <w:szCs w:val="24"/>
        </w:rPr>
        <w:t>у</w:t>
      </w:r>
      <w:r w:rsidRPr="002D2F4D">
        <w:rPr>
          <w:sz w:val="24"/>
          <w:szCs w:val="24"/>
        </w:rPr>
        <w:t>чайно распределенных по площади георешетки. Запрещается использовать георешетки, если дефекты сосредоточены в пределах локального участка стены.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6.1.5 Все армоэлементы должны быть изготовлены на заводе и доставлены к месту стро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тельства в готовом для проведения монтажа виде [</w:t>
      </w:r>
      <w:hyperlink r:id="rId12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6.1.6 Металлические компоненты, контактирующие с грунтом, должны быть выполнены из электролитически совместимого материала. В случаях, когда это не представляется возможным, между деталями из разных материалов необходимо размещать электрич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скую изоляцию с долговечностью, равной сроку службы сооружения.</w:t>
      </w: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7" w:name="i234373"/>
      <w:r w:rsidRPr="002D2F4D">
        <w:rPr>
          <w:b/>
          <w:bCs/>
          <w:sz w:val="24"/>
          <w:szCs w:val="24"/>
        </w:rPr>
        <w:t>6.2 Облицовка</w:t>
      </w:r>
      <w:bookmarkEnd w:id="7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6.2.1 Для облицовки армогрунтовых сооружений рекомендуется использовать бетон, стальной лист, стальные сетки или решетки, древесину, а также любые комбинации этих материалов.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6.2.2 Допускается изготавливать облицовки из различных материалов в сборном или сборно-монолитном исполнении (таблица </w:t>
      </w:r>
      <w:hyperlink r:id="rId13" w:anchor="i256591" w:tooltip="Таблица 2" w:history="1">
        <w:r w:rsidRPr="002D2F4D">
          <w:rPr>
            <w:rStyle w:val="a3"/>
            <w:sz w:val="24"/>
            <w:szCs w:val="24"/>
          </w:rPr>
          <w:t>2</w:t>
        </w:r>
      </w:hyperlink>
      <w:r w:rsidRPr="002D2F4D">
        <w:rPr>
          <w:sz w:val="24"/>
          <w:szCs w:val="24"/>
        </w:rPr>
        <w:t>) [</w:t>
      </w:r>
      <w:hyperlink r:id="rId14" w:anchor="i1636766" w:tooltip="Литература 5" w:history="1">
        <w:r w:rsidRPr="002D2F4D">
          <w:rPr>
            <w:rStyle w:val="a3"/>
            <w:sz w:val="24"/>
            <w:szCs w:val="24"/>
          </w:rPr>
          <w:t>5</w:t>
        </w:r>
      </w:hyperlink>
      <w:r w:rsidRPr="002D2F4D">
        <w:rPr>
          <w:sz w:val="24"/>
          <w:szCs w:val="24"/>
        </w:rPr>
        <w:t>]. Вид применяемого материала определ</w:t>
      </w:r>
      <w:r w:rsidRPr="002D2F4D">
        <w:rPr>
          <w:sz w:val="24"/>
          <w:szCs w:val="24"/>
        </w:rPr>
        <w:t>я</w:t>
      </w:r>
      <w:r w:rsidRPr="002D2F4D">
        <w:rPr>
          <w:sz w:val="24"/>
          <w:szCs w:val="24"/>
        </w:rPr>
        <w:t>ется проектной документацией в зависимости от физико-механических характеристик о</w:t>
      </w:r>
      <w:r w:rsidRPr="002D2F4D">
        <w:rPr>
          <w:sz w:val="24"/>
          <w:szCs w:val="24"/>
        </w:rPr>
        <w:t>с</w:t>
      </w:r>
      <w:r w:rsidRPr="002D2F4D">
        <w:rPr>
          <w:sz w:val="24"/>
          <w:szCs w:val="24"/>
        </w:rPr>
        <w:t>нования, размеров и формы сооружения, срока эксплуатации, интенсивности загрузки, а также от архитектурного решения.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2 </w:t>
      </w:r>
      <w:bookmarkStart w:id="8" w:name="i243712"/>
      <w:bookmarkEnd w:id="8"/>
      <w:r w:rsidRPr="002D2F4D">
        <w:rPr>
          <w:sz w:val="24"/>
          <w:szCs w:val="24"/>
        </w:rPr>
        <w:t>- Характеристики основных материалов облицовки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0"/>
        <w:gridCol w:w="3151"/>
        <w:gridCol w:w="2383"/>
        <w:gridCol w:w="1977"/>
      </w:tblGrid>
      <w:tr w:rsidR="002D2F4D" w:rsidRPr="002D2F4D" w:rsidTr="0000080D">
        <w:trPr>
          <w:tblHeader/>
          <w:jc w:val="center"/>
        </w:trPr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9" w:name="i256591"/>
            <w:r w:rsidRPr="002D2F4D">
              <w:rPr>
                <w:sz w:val="24"/>
                <w:szCs w:val="24"/>
              </w:rPr>
              <w:t>Материалы</w:t>
            </w:r>
            <w:bookmarkEnd w:id="9"/>
          </w:p>
        </w:tc>
        <w:tc>
          <w:tcPr>
            <w:tcW w:w="1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Преимущества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Недостатки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Примечание</w:t>
            </w:r>
          </w:p>
        </w:tc>
      </w:tr>
      <w:tr w:rsidR="002D2F4D" w:rsidRPr="002D2F4D" w:rsidTr="0000080D">
        <w:trPr>
          <w:tblHeader/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4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Кирпичная или каменная кладка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Распространенный материал в строительстве; долговечен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Образуется жесткая облицовка, что непр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lastRenderedPageBreak/>
              <w:t>годно для слабых о</w:t>
            </w:r>
            <w:r w:rsidRPr="002D2F4D">
              <w:rPr>
                <w:sz w:val="24"/>
                <w:szCs w:val="24"/>
              </w:rPr>
              <w:t>с</w:t>
            </w:r>
            <w:r w:rsidRPr="002D2F4D">
              <w:rPr>
                <w:sz w:val="24"/>
                <w:szCs w:val="24"/>
              </w:rPr>
              <w:t>нований или при во</w:t>
            </w:r>
            <w:r w:rsidRPr="002D2F4D">
              <w:rPr>
                <w:sz w:val="24"/>
                <w:szCs w:val="24"/>
              </w:rPr>
              <w:t>з</w:t>
            </w:r>
            <w:r w:rsidRPr="002D2F4D">
              <w:rPr>
                <w:sz w:val="24"/>
                <w:szCs w:val="24"/>
              </w:rPr>
              <w:t>можности неравн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мерных осадок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lastRenderedPageBreak/>
              <w:t>Для небольших сооружений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lastRenderedPageBreak/>
              <w:t>Плиты и блоки из сборного желез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бетона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Возможность заводского и</w:t>
            </w:r>
            <w:r w:rsidRPr="002D2F4D">
              <w:rPr>
                <w:sz w:val="24"/>
                <w:szCs w:val="24"/>
              </w:rPr>
              <w:t>з</w:t>
            </w:r>
            <w:r w:rsidRPr="002D2F4D">
              <w:rPr>
                <w:sz w:val="24"/>
                <w:szCs w:val="24"/>
              </w:rPr>
              <w:t>готовления; хорошая отделка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Требуются специал</w:t>
            </w:r>
            <w:r w:rsidRPr="002D2F4D">
              <w:rPr>
                <w:sz w:val="24"/>
                <w:szCs w:val="24"/>
              </w:rPr>
              <w:t>ь</w:t>
            </w:r>
            <w:r w:rsidRPr="002D2F4D">
              <w:rPr>
                <w:sz w:val="24"/>
                <w:szCs w:val="24"/>
              </w:rPr>
              <w:t>ные технологические мероприятия по обе</w:t>
            </w:r>
            <w:r w:rsidRPr="002D2F4D">
              <w:rPr>
                <w:sz w:val="24"/>
                <w:szCs w:val="24"/>
              </w:rPr>
              <w:t>с</w:t>
            </w:r>
            <w:r w:rsidRPr="002D2F4D">
              <w:rPr>
                <w:sz w:val="24"/>
                <w:szCs w:val="24"/>
              </w:rPr>
              <w:t>печению продолж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тельного срока эк</w:t>
            </w:r>
            <w:r w:rsidRPr="002D2F4D">
              <w:rPr>
                <w:sz w:val="24"/>
                <w:szCs w:val="24"/>
              </w:rPr>
              <w:t>с</w:t>
            </w:r>
            <w:r w:rsidRPr="002D2F4D">
              <w:rPr>
                <w:sz w:val="24"/>
                <w:szCs w:val="24"/>
              </w:rPr>
              <w:t>плуатации; стоимость элемента зависит от массовости изгото</w:t>
            </w:r>
            <w:r w:rsidRPr="002D2F4D">
              <w:rPr>
                <w:sz w:val="24"/>
                <w:szCs w:val="24"/>
              </w:rPr>
              <w:t>в</w:t>
            </w:r>
            <w:r w:rsidRPr="002D2F4D">
              <w:rPr>
                <w:sz w:val="24"/>
                <w:szCs w:val="24"/>
              </w:rPr>
              <w:t>ления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Наиболее распр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страненный вид облицовки; оправдано их применение при большом объеме работ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Монолитный б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тон и железоб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тон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Доступность материала; до</w:t>
            </w:r>
            <w:r w:rsidRPr="002D2F4D">
              <w:rPr>
                <w:sz w:val="24"/>
                <w:szCs w:val="24"/>
              </w:rPr>
              <w:t>л</w:t>
            </w:r>
            <w:r w:rsidRPr="002D2F4D">
              <w:rPr>
                <w:sz w:val="24"/>
                <w:szCs w:val="24"/>
              </w:rPr>
              <w:t>говечность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Требуется установка опалубки; сложность крепления петель к элементу и образов</w:t>
            </w:r>
            <w:r w:rsidRPr="002D2F4D">
              <w:rPr>
                <w:sz w:val="24"/>
                <w:szCs w:val="24"/>
              </w:rPr>
              <w:t>а</w:t>
            </w:r>
            <w:r w:rsidRPr="002D2F4D">
              <w:rPr>
                <w:sz w:val="24"/>
                <w:szCs w:val="24"/>
              </w:rPr>
              <w:t>ния в нем отверстий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Торкрет-бетон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Минимальная толщина обл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цовки при высокой прочн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сти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Требуется специал</w:t>
            </w:r>
            <w:r w:rsidRPr="002D2F4D">
              <w:rPr>
                <w:sz w:val="24"/>
                <w:szCs w:val="24"/>
              </w:rPr>
              <w:t>ь</w:t>
            </w:r>
            <w:r w:rsidRPr="002D2F4D">
              <w:rPr>
                <w:sz w:val="24"/>
                <w:szCs w:val="24"/>
              </w:rPr>
              <w:t>ное оборудование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Сложно получить качественный э</w:t>
            </w:r>
            <w:r w:rsidRPr="002D2F4D">
              <w:rPr>
                <w:sz w:val="24"/>
                <w:szCs w:val="24"/>
              </w:rPr>
              <w:t>с</w:t>
            </w:r>
            <w:r w:rsidRPr="002D2F4D">
              <w:rPr>
                <w:sz w:val="24"/>
                <w:szCs w:val="24"/>
              </w:rPr>
              <w:t>тетический вид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Плиты и блоки из прессованного бетона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Долговечность и качество; масса элементов находится в пределах возможности под</w:t>
            </w:r>
            <w:r w:rsidRPr="002D2F4D">
              <w:rPr>
                <w:sz w:val="24"/>
                <w:szCs w:val="24"/>
              </w:rPr>
              <w:t>ъ</w:t>
            </w:r>
            <w:r w:rsidRPr="002D2F4D">
              <w:rPr>
                <w:sz w:val="24"/>
                <w:szCs w:val="24"/>
              </w:rPr>
              <w:t>ема одним человеком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Требуется специал</w:t>
            </w:r>
            <w:r w:rsidRPr="002D2F4D">
              <w:rPr>
                <w:sz w:val="24"/>
                <w:szCs w:val="24"/>
              </w:rPr>
              <w:t>ь</w:t>
            </w:r>
            <w:r w:rsidRPr="002D2F4D">
              <w:rPr>
                <w:sz w:val="24"/>
                <w:szCs w:val="24"/>
              </w:rPr>
              <w:t>ное оборудование; форма элементов определяется методом их производства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Предварительно напряженный б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тон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Возможность использования существующих конструкти</w:t>
            </w:r>
            <w:r w:rsidRPr="002D2F4D">
              <w:rPr>
                <w:sz w:val="24"/>
                <w:szCs w:val="24"/>
              </w:rPr>
              <w:t>в</w:t>
            </w:r>
            <w:r w:rsidRPr="002D2F4D">
              <w:rPr>
                <w:sz w:val="24"/>
                <w:szCs w:val="24"/>
              </w:rPr>
              <w:t>ных элементов; удобен в транспортировании и монт</w:t>
            </w:r>
            <w:r w:rsidRPr="002D2F4D">
              <w:rPr>
                <w:sz w:val="24"/>
                <w:szCs w:val="24"/>
              </w:rPr>
              <w:t>а</w:t>
            </w:r>
            <w:r w:rsidRPr="002D2F4D">
              <w:rPr>
                <w:sz w:val="24"/>
                <w:szCs w:val="24"/>
              </w:rPr>
              <w:t>же; эстетичен, долговечен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Относительно выс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кая стоимость по сравнению с другими типами облицовок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Пригоден для в</w:t>
            </w:r>
            <w:r w:rsidRPr="002D2F4D">
              <w:rPr>
                <w:sz w:val="24"/>
                <w:szCs w:val="24"/>
              </w:rPr>
              <w:t>ы</w:t>
            </w:r>
            <w:r w:rsidRPr="002D2F4D">
              <w:rPr>
                <w:sz w:val="24"/>
                <w:szCs w:val="24"/>
              </w:rPr>
              <w:t>соких и прот</w:t>
            </w:r>
            <w:r w:rsidRPr="002D2F4D">
              <w:rPr>
                <w:sz w:val="24"/>
                <w:szCs w:val="24"/>
              </w:rPr>
              <w:t>я</w:t>
            </w:r>
            <w:r w:rsidRPr="002D2F4D">
              <w:rPr>
                <w:sz w:val="24"/>
                <w:szCs w:val="24"/>
              </w:rPr>
              <w:t>женных сооруж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ний</w:t>
            </w:r>
            <w:bookmarkStart w:id="10" w:name="i264959"/>
            <w:bookmarkEnd w:id="10"/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Ткань, геосетки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Легкие, гибкие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Недолговечны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Используются для временных с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оружений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Пластик, армир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ванный стекл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волокном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Легок, долговечен и прочен; устойчив к ударным возде</w:t>
            </w:r>
            <w:r w:rsidRPr="002D2F4D">
              <w:rPr>
                <w:sz w:val="24"/>
                <w:szCs w:val="24"/>
              </w:rPr>
              <w:t>й</w:t>
            </w:r>
            <w:r w:rsidRPr="002D2F4D">
              <w:rPr>
                <w:sz w:val="24"/>
                <w:szCs w:val="24"/>
              </w:rPr>
              <w:t>ствиям; легко обрабатывается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Окраска меняется под воздействием ультр</w:t>
            </w:r>
            <w:r w:rsidRPr="002D2F4D">
              <w:rPr>
                <w:sz w:val="24"/>
                <w:szCs w:val="24"/>
              </w:rPr>
              <w:t>а</w:t>
            </w:r>
            <w:r w:rsidRPr="002D2F4D">
              <w:rPr>
                <w:sz w:val="24"/>
                <w:szCs w:val="24"/>
              </w:rPr>
              <w:t>фиолетовых лучей; способен разрушаться при</w:t>
            </w:r>
          </w:p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интенсивном нагрев</w:t>
            </w:r>
            <w:r w:rsidRPr="002D2F4D">
              <w:rPr>
                <w:sz w:val="24"/>
                <w:szCs w:val="24"/>
              </w:rPr>
              <w:t>а</w:t>
            </w:r>
            <w:r w:rsidRPr="002D2F4D">
              <w:rPr>
                <w:sz w:val="24"/>
                <w:szCs w:val="24"/>
              </w:rPr>
              <w:t>нии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Используется при проведении р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монтных работ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Сталь оцинк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ванная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Относительно недорогая, транспортабельна, высок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производительна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Ограниченная долг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вечность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Применяется в условиях инд</w:t>
            </w:r>
            <w:r w:rsidRPr="002D2F4D">
              <w:rPr>
                <w:sz w:val="24"/>
                <w:szCs w:val="24"/>
              </w:rPr>
              <w:t>у</w:t>
            </w:r>
            <w:r w:rsidRPr="002D2F4D">
              <w:rPr>
                <w:sz w:val="24"/>
                <w:szCs w:val="24"/>
              </w:rPr>
              <w:t>стриальной арх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тектуры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Древесина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Легкодоступна, особенно пригодна для сооружений с коротким сроком службы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Подвержена разруш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нию под воздействием экзогенных процессов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Для временных сооружений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lastRenderedPageBreak/>
        <w:t>6.2.3 Облицовочные плиты и блоки следует выполнять из тяжелого бетона класса по прочности не ниже В20, по водопроницаемости - не ниже W4, по морозостойкости - не ниже F200. Бетон для облицовочных камней и блоков следует приготавливать на сульф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тостойком портландцементе с заполнителем из щебня твердых пород фракций не более 20 мм [</w:t>
      </w:r>
      <w:hyperlink r:id="rId15" w:anchor="i1642974" w:tooltip="Литература 6" w:history="1">
        <w:r w:rsidRPr="002D2F4D">
          <w:rPr>
            <w:rStyle w:val="a3"/>
            <w:sz w:val="24"/>
            <w:szCs w:val="24"/>
          </w:rPr>
          <w:t>6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6.2.4 В камнях и блоках допускается устройство технологических отверстий, не ослабл</w:t>
      </w:r>
      <w:r w:rsidRPr="002D2F4D">
        <w:rPr>
          <w:sz w:val="24"/>
          <w:szCs w:val="24"/>
        </w:rPr>
        <w:t>я</w:t>
      </w:r>
      <w:r w:rsidRPr="002D2F4D">
        <w:rPr>
          <w:sz w:val="24"/>
          <w:szCs w:val="24"/>
        </w:rPr>
        <w:t>ющих прочности изделия, при условии, что общий размер пустот по любому направлению не будет превышать 20 % от размера изделия в этом направлении, а общий объем пустот - 10 % от объема блока [</w:t>
      </w:r>
      <w:hyperlink r:id="rId16" w:anchor="i1642974" w:tooltip="Литература 6" w:history="1">
        <w:r w:rsidRPr="002D2F4D">
          <w:rPr>
            <w:rStyle w:val="a3"/>
            <w:sz w:val="24"/>
            <w:szCs w:val="24"/>
          </w:rPr>
          <w:t>6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6.2.5 Для перекрытия швов на тыльной поверхности облицовки в качестве изолирующих материалов рекомендуется использовать фильтрующие ленты (полосы) из геотекстиля, нефильтрующие пенополиуретановые ленты (полосы) или заполнять швы монтажной п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ной с замкнутыми полостями.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6.2.6 Металлическую облицовку рекомендуется собирать из горизонтальных секций гн</w:t>
      </w:r>
      <w:r w:rsidRPr="002D2F4D">
        <w:rPr>
          <w:sz w:val="24"/>
          <w:szCs w:val="24"/>
        </w:rPr>
        <w:t>у</w:t>
      </w:r>
      <w:r w:rsidRPr="002D2F4D">
        <w:rPr>
          <w:sz w:val="24"/>
          <w:szCs w:val="24"/>
        </w:rPr>
        <w:t>тых профилей (рисунок </w:t>
      </w:r>
      <w:hyperlink r:id="rId17" w:anchor="i281149" w:tooltip="Рисунок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), обращенных </w:t>
      </w:r>
      <w:bookmarkStart w:id="11" w:name="i273720"/>
      <w:bookmarkEnd w:id="11"/>
      <w:r w:rsidRPr="002D2F4D">
        <w:rPr>
          <w:sz w:val="24"/>
          <w:szCs w:val="24"/>
        </w:rPr>
        <w:t>выпуклостью наружу. Облицовка может быть и</w:t>
      </w:r>
      <w:r w:rsidRPr="002D2F4D">
        <w:rPr>
          <w:sz w:val="24"/>
          <w:szCs w:val="24"/>
        </w:rPr>
        <w:t>з</w:t>
      </w:r>
      <w:r w:rsidRPr="002D2F4D">
        <w:rPr>
          <w:sz w:val="24"/>
          <w:szCs w:val="24"/>
        </w:rPr>
        <w:t>готовлена из оцинкованной или нержавеющей стали, алюминиевых сплавов. Слой цинка для антикоррозийной защиты стальных профилей должен быть не менее 30 мкм [</w:t>
      </w:r>
      <w:hyperlink r:id="rId18" w:anchor="i1636766" w:tooltip="Литература 5" w:history="1">
        <w:r w:rsidRPr="002D2F4D">
          <w:rPr>
            <w:rStyle w:val="a3"/>
            <w:sz w:val="24"/>
            <w:szCs w:val="24"/>
          </w:rPr>
          <w:t>5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12" w:name="i281149"/>
      <w:r w:rsidRPr="002D2F4D">
        <w:rPr>
          <w:sz w:val="24"/>
          <w:szCs w:val="24"/>
        </w:rPr>
        <w:drawing>
          <wp:inline distT="0" distB="0" distL="0" distR="0" wp14:anchorId="623BECB1" wp14:editId="2FF42D00">
            <wp:extent cx="4749165" cy="1706245"/>
            <wp:effectExtent l="0" t="0" r="0" b="8255"/>
            <wp:docPr id="53" name="Рисунок 53" descr="http://meganorm.ru/Data2/1/4293778/4293778957.files/x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meganorm.ru/Data2/1/4293778/4293778957.files/x004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16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конструкция; б - процесс возведения; 1 - соединение секций внахлест; 2 - металлич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ский элемент облицовки; 3 - гибкие анкеры; 4 - грунт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3 - Армированный грунт со сборной металлической облицовкой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6.2.7 Металлические закладные детали, соединительные болты, подкладные шайбы, гайки и полосы необходимо защищать от коррозии в соответствии со СНиП 21.03.11-85 (</w:t>
      </w:r>
      <w:hyperlink r:id="rId20" w:tooltip="Защита строительных конструкций от коррозии" w:history="1">
        <w:r w:rsidRPr="002D2F4D">
          <w:rPr>
            <w:rStyle w:val="a3"/>
            <w:sz w:val="24"/>
            <w:szCs w:val="24"/>
          </w:rPr>
          <w:t>СП 28.13330.2012</w:t>
        </w:r>
      </w:hyperlink>
      <w:r w:rsidRPr="002D2F4D">
        <w:rPr>
          <w:sz w:val="24"/>
          <w:szCs w:val="24"/>
        </w:rPr>
        <w:t>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6.2.8 Для соединения между собой арматуры и облицовки необходимо использовать дет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ли в форме скоб, штырей, стержней, винтов, анкеров и т.д. В качестве материала для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единительных деталей могут использоваться: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металлопрокат с полимерным покрытием;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оцинкованная сталь;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нержавеющая сталь;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полимеры;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материал облицовки и (или) арматуры.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6.2.9 При выборе материала необходимо принимать во внимание, что долговечность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единительных деталей должна соответствовать расчетному сроку службы сооружения.</w:t>
      </w: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13" w:name="i292941"/>
      <w:r w:rsidRPr="002D2F4D">
        <w:rPr>
          <w:b/>
          <w:bCs/>
          <w:sz w:val="24"/>
          <w:szCs w:val="24"/>
        </w:rPr>
        <w:t>6.3 Грунты и засыпки</w:t>
      </w:r>
      <w:bookmarkEnd w:id="13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Грунты, используемые в качестве обратной засыпки насыпей и подпорных стен тран</w:t>
      </w:r>
      <w:r w:rsidRPr="002D2F4D">
        <w:rPr>
          <w:sz w:val="24"/>
          <w:szCs w:val="24"/>
        </w:rPr>
        <w:t>с</w:t>
      </w:r>
      <w:r w:rsidRPr="002D2F4D">
        <w:rPr>
          <w:sz w:val="24"/>
          <w:szCs w:val="24"/>
        </w:rPr>
        <w:t>портных сооружений, должны отвечать требованиям, приведенным в таблице </w:t>
      </w:r>
      <w:hyperlink r:id="rId21" w:anchor="i315106" w:tooltip="Таблиц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 [</w:t>
      </w:r>
      <w:hyperlink r:id="rId22" w:anchor="i1642974" w:tooltip="Литература 6" w:history="1">
        <w:r w:rsidRPr="002D2F4D">
          <w:rPr>
            <w:rStyle w:val="a3"/>
            <w:sz w:val="24"/>
            <w:szCs w:val="24"/>
          </w:rPr>
          <w:t>6</w:t>
        </w:r>
      </w:hyperlink>
      <w:r w:rsidRPr="002D2F4D">
        <w:rPr>
          <w:sz w:val="24"/>
          <w:szCs w:val="24"/>
        </w:rPr>
        <w:t>].</w:t>
      </w:r>
      <w:bookmarkStart w:id="14" w:name="i305523"/>
      <w:bookmarkEnd w:id="14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3 - Требования к грунтам засыпки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1"/>
        <w:gridCol w:w="2881"/>
        <w:gridCol w:w="3169"/>
      </w:tblGrid>
      <w:tr w:rsidR="002D2F4D" w:rsidRPr="002D2F4D" w:rsidTr="0000080D">
        <w:trPr>
          <w:tblHeader/>
          <w:jc w:val="center"/>
        </w:trPr>
        <w:tc>
          <w:tcPr>
            <w:tcW w:w="1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15" w:name="i315106"/>
            <w:r w:rsidRPr="002D2F4D">
              <w:rPr>
                <w:sz w:val="24"/>
                <w:szCs w:val="24"/>
              </w:rPr>
              <w:t>Контролируемый параметр</w:t>
            </w:r>
            <w:bookmarkEnd w:id="15"/>
          </w:p>
        </w:tc>
        <w:tc>
          <w:tcPr>
            <w:tcW w:w="1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Грунт засыпки является основанием дорожного п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лотна</w:t>
            </w:r>
          </w:p>
        </w:tc>
        <w:tc>
          <w:tcPr>
            <w:tcW w:w="1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Грунт засыпки не является основанием дорожного п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лотна</w:t>
            </w:r>
            <w:r w:rsidRPr="002D2F4D">
              <w:rPr>
                <w:sz w:val="24"/>
                <w:szCs w:val="24"/>
                <w:vertAlign w:val="superscript"/>
              </w:rPr>
              <w:t>*</w:t>
            </w:r>
          </w:p>
        </w:tc>
      </w:tr>
      <w:tr w:rsidR="002D2F4D" w:rsidRPr="002D2F4D" w:rsidTr="0000080D">
        <w:trPr>
          <w:jc w:val="center"/>
        </w:trPr>
        <w:tc>
          <w:tcPr>
            <w:tcW w:w="1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Угол внутреннего трения пер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мятого грунта в водонасыще</w:t>
            </w:r>
            <w:r w:rsidRPr="002D2F4D">
              <w:rPr>
                <w:sz w:val="24"/>
                <w:szCs w:val="24"/>
              </w:rPr>
              <w:t>н</w:t>
            </w:r>
            <w:r w:rsidRPr="002D2F4D">
              <w:rPr>
                <w:sz w:val="24"/>
                <w:szCs w:val="24"/>
              </w:rPr>
              <w:lastRenderedPageBreak/>
              <w:t>ном состоянии, град.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lastRenderedPageBreak/>
              <w:t>Не менее 25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 менее 18</w:t>
            </w:r>
          </w:p>
        </w:tc>
      </w:tr>
      <w:tr w:rsidR="002D2F4D" w:rsidRPr="002D2F4D" w:rsidTr="0000080D">
        <w:trPr>
          <w:jc w:val="center"/>
        </w:trPr>
        <w:tc>
          <w:tcPr>
            <w:tcW w:w="1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lastRenderedPageBreak/>
              <w:t>Число пластичности 1р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 регламентируется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 более 20</w:t>
            </w:r>
          </w:p>
        </w:tc>
      </w:tr>
      <w:tr w:rsidR="002D2F4D" w:rsidRPr="002D2F4D" w:rsidTr="0000080D">
        <w:trPr>
          <w:jc w:val="center"/>
        </w:trPr>
        <w:tc>
          <w:tcPr>
            <w:tcW w:w="1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 неоднородности гранулометрического состава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 менее 5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 менее 3</w:t>
            </w:r>
          </w:p>
        </w:tc>
      </w:tr>
      <w:tr w:rsidR="002D2F4D" w:rsidRPr="002D2F4D" w:rsidTr="0000080D">
        <w:trPr>
          <w:jc w:val="center"/>
        </w:trPr>
        <w:tc>
          <w:tcPr>
            <w:tcW w:w="1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Содержание частиц размером менее 0,1 мм, % по массе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 более 1 0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 регламентируется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______________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  <w:vertAlign w:val="superscript"/>
        </w:rPr>
        <w:t>*</w:t>
      </w:r>
      <w:r w:rsidRPr="002D2F4D">
        <w:rPr>
          <w:sz w:val="24"/>
          <w:szCs w:val="24"/>
        </w:rPr>
        <w:t> Возможность использования глинистых грунтов в качестве обратной засыпки следует обосновать расчетом, учитывая допустимые величины деформаций для данного вида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оружений.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6.3.2 Применение грунтов, содержащих гравелистые включения размером более 50 мм, не допускается. Величина удельного сцепления грунта </w:t>
      </w:r>
      <w:r w:rsidRPr="002D2F4D">
        <w:rPr>
          <w:i/>
          <w:iCs/>
          <w:sz w:val="24"/>
          <w:szCs w:val="24"/>
        </w:rPr>
        <w:t>С</w:t>
      </w:r>
      <w:r w:rsidRPr="002D2F4D">
        <w:rPr>
          <w:sz w:val="24"/>
          <w:szCs w:val="24"/>
        </w:rPr>
        <w:t> для целей проектирования, как пр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вило, принимается равной нулю. При наличии специальных исследований на длительную прочность и ползучесть водонасыщенного грунта допускается увеличивать удельное сцепление до 5 кПа. Применение грунтов, обладающих неблагоприятными строительн</w:t>
      </w:r>
      <w:r w:rsidRPr="002D2F4D">
        <w:rPr>
          <w:sz w:val="24"/>
          <w:szCs w:val="24"/>
        </w:rPr>
        <w:t>ы</w:t>
      </w:r>
      <w:r w:rsidRPr="002D2F4D">
        <w:rPr>
          <w:sz w:val="24"/>
          <w:szCs w:val="24"/>
        </w:rPr>
        <w:t>ми свойствами и изменяющих свои характеристики под воздействием внешних факторов (просадочных (</w:t>
      </w:r>
      <w:hyperlink r:id="rId23" w:tooltip="Грунты. Метод лабораторного определения характеристик просадочности" w:history="1">
        <w:r w:rsidRPr="002D2F4D">
          <w:rPr>
            <w:rStyle w:val="a3"/>
            <w:sz w:val="24"/>
            <w:szCs w:val="24"/>
          </w:rPr>
          <w:t>ГОСТ 23161-78</w:t>
        </w:r>
      </w:hyperlink>
      <w:r w:rsidRPr="002D2F4D">
        <w:rPr>
          <w:sz w:val="24"/>
          <w:szCs w:val="24"/>
        </w:rPr>
        <w:t>), набухающих (</w:t>
      </w:r>
      <w:hyperlink r:id="rId24" w:tooltip="Грунты. Методы лабораторного определения характеристик прочности и деформируемости" w:history="1">
        <w:r w:rsidRPr="002D2F4D">
          <w:rPr>
            <w:rStyle w:val="a3"/>
            <w:sz w:val="24"/>
            <w:szCs w:val="24"/>
          </w:rPr>
          <w:t>ГОСТ 12248-2010</w:t>
        </w:r>
      </w:hyperlink>
      <w:r w:rsidRPr="002D2F4D">
        <w:rPr>
          <w:sz w:val="24"/>
          <w:szCs w:val="24"/>
        </w:rPr>
        <w:t>), засоленных и имеющих биологические остатки (</w:t>
      </w:r>
      <w:hyperlink r:id="rId25" w:tooltip="Грунты. Методы лабораторного определения содержания органических веществ" w:history="1">
        <w:r w:rsidRPr="002D2F4D">
          <w:rPr>
            <w:rStyle w:val="a3"/>
            <w:sz w:val="24"/>
            <w:szCs w:val="24"/>
          </w:rPr>
          <w:t>ГОСТ 23740-79</w:t>
        </w:r>
      </w:hyperlink>
      <w:r w:rsidRPr="002D2F4D">
        <w:rPr>
          <w:sz w:val="24"/>
          <w:szCs w:val="24"/>
        </w:rPr>
        <w:t>) и т.д.), в качестве обратной засыпки, как прав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ло, не допускается. Возможность их использования должна быть подтверждена комп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тентной специализированной организацией.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6.3.3 В качества засыпки может быть использован известняк с водонасышением до 29 % и естественной влажностью до 23 % [</w:t>
      </w:r>
      <w:hyperlink r:id="rId26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6.3.4 В тех частях сооружения, которые подвержены динамическим воздействиям, не сл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дует укладывать грунты, обладающие тиксотропными свойствами [</w:t>
      </w:r>
      <w:hyperlink r:id="rId27" w:anchor="i1636766" w:tooltip="Литература 5" w:history="1">
        <w:r w:rsidRPr="002D2F4D">
          <w:rPr>
            <w:rStyle w:val="a3"/>
            <w:sz w:val="24"/>
            <w:szCs w:val="24"/>
          </w:rPr>
          <w:t>5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6.3.5 Не рекомендуется использовать когезионную засыпку при строительстве армогру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товых конструкций с длительным периодом эксплуатации [</w:t>
      </w:r>
      <w:hyperlink r:id="rId28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  <w:bookmarkStart w:id="16" w:name="i321014"/>
      <w:bookmarkEnd w:id="16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6.3.6 При подборе грунта армогрунтового сооружения следует руководствоваться данн</w:t>
      </w:r>
      <w:r w:rsidRPr="002D2F4D">
        <w:rPr>
          <w:sz w:val="24"/>
          <w:szCs w:val="24"/>
        </w:rPr>
        <w:t>ы</w:t>
      </w:r>
      <w:r w:rsidRPr="002D2F4D">
        <w:rPr>
          <w:sz w:val="24"/>
          <w:szCs w:val="24"/>
        </w:rPr>
        <w:t>ми таблицы </w:t>
      </w:r>
      <w:hyperlink r:id="rId29" w:anchor="i331941" w:tooltip="Таблица 4" w:history="1">
        <w:r w:rsidRPr="002D2F4D">
          <w:rPr>
            <w:rStyle w:val="a3"/>
            <w:sz w:val="24"/>
            <w:szCs w:val="24"/>
          </w:rPr>
          <w:t>4</w:t>
        </w:r>
      </w:hyperlink>
      <w:r w:rsidRPr="002D2F4D">
        <w:rPr>
          <w:sz w:val="24"/>
          <w:szCs w:val="24"/>
        </w:rPr>
        <w:t> [</w:t>
      </w:r>
      <w:hyperlink r:id="rId30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4 - Классификация засыпок для подпорных стен и насыпей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8"/>
        <w:gridCol w:w="1236"/>
        <w:gridCol w:w="1330"/>
        <w:gridCol w:w="1237"/>
      </w:tblGrid>
      <w:tr w:rsidR="002D2F4D" w:rsidRPr="002D2F4D" w:rsidTr="0000080D">
        <w:trPr>
          <w:tblHeader/>
          <w:jc w:val="center"/>
        </w:trPr>
        <w:tc>
          <w:tcPr>
            <w:tcW w:w="29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17" w:name="i331941"/>
            <w:r w:rsidRPr="002D2F4D">
              <w:rPr>
                <w:sz w:val="24"/>
                <w:szCs w:val="24"/>
              </w:rPr>
              <w:t>Тип грунта</w:t>
            </w:r>
            <w:bookmarkEnd w:id="17"/>
          </w:p>
        </w:tc>
        <w:tc>
          <w:tcPr>
            <w:tcW w:w="200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Категория сооружения</w:t>
            </w:r>
          </w:p>
        </w:tc>
      </w:tr>
      <w:tr w:rsidR="002D2F4D" w:rsidRPr="002D2F4D" w:rsidTr="0000080D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3</w:t>
            </w:r>
          </w:p>
        </w:tc>
      </w:tr>
      <w:tr w:rsidR="002D2F4D" w:rsidRPr="002D2F4D" w:rsidTr="0000080D">
        <w:trPr>
          <w:jc w:val="center"/>
        </w:trPr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Фрикционная засыпка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</w:tr>
      <w:tr w:rsidR="002D2F4D" w:rsidRPr="002D2F4D" w:rsidTr="0000080D">
        <w:trPr>
          <w:jc w:val="center"/>
        </w:trPr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Когезионно-фрикционная засыпка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</w:tr>
      <w:tr w:rsidR="002D2F4D" w:rsidRPr="002D2F4D" w:rsidTr="0000080D">
        <w:trPr>
          <w:jc w:val="center"/>
        </w:trPr>
        <w:tc>
          <w:tcPr>
            <w:tcW w:w="29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Известняк со степенью заполнения пор водой: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D2F4D" w:rsidRPr="002D2F4D" w:rsidTr="0000080D">
        <w:trPr>
          <w:jc w:val="center"/>
        </w:trPr>
        <w:tc>
          <w:tcPr>
            <w:tcW w:w="29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i/>
                <w:iCs/>
                <w:sz w:val="24"/>
                <w:szCs w:val="24"/>
              </w:rPr>
              <w:t>S</w:t>
            </w:r>
            <w:r w:rsidRPr="002D2F4D">
              <w:rPr>
                <w:sz w:val="24"/>
                <w:szCs w:val="24"/>
                <w:vertAlign w:val="subscript"/>
              </w:rPr>
              <w:t>r</w:t>
            </w:r>
            <w:r w:rsidRPr="002D2F4D">
              <w:rPr>
                <w:i/>
                <w:iCs/>
                <w:sz w:val="24"/>
                <w:szCs w:val="24"/>
              </w:rPr>
              <w:t> &lt; </w:t>
            </w:r>
            <w:r w:rsidRPr="002D2F4D">
              <w:rPr>
                <w:sz w:val="24"/>
                <w:szCs w:val="24"/>
              </w:rPr>
              <w:t>29 %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</w:tr>
      <w:tr w:rsidR="002D2F4D" w:rsidRPr="002D2F4D" w:rsidTr="0000080D">
        <w:trPr>
          <w:jc w:val="center"/>
        </w:trPr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i/>
                <w:iCs/>
                <w:sz w:val="24"/>
                <w:szCs w:val="24"/>
              </w:rPr>
              <w:t>S</w:t>
            </w:r>
            <w:r w:rsidRPr="002D2F4D">
              <w:rPr>
                <w:sz w:val="24"/>
                <w:szCs w:val="24"/>
                <w:vertAlign w:val="subscript"/>
              </w:rPr>
              <w:t>r</w:t>
            </w:r>
            <w:r w:rsidRPr="002D2F4D">
              <w:rPr>
                <w:i/>
                <w:iCs/>
                <w:sz w:val="24"/>
                <w:szCs w:val="24"/>
              </w:rPr>
              <w:t> &gt; </w:t>
            </w:r>
            <w:r w:rsidRPr="002D2F4D">
              <w:rPr>
                <w:sz w:val="24"/>
                <w:szCs w:val="24"/>
              </w:rPr>
              <w:t>29 %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-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-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</w:tr>
      <w:tr w:rsidR="002D2F4D" w:rsidRPr="002D2F4D" w:rsidTr="0000080D">
        <w:trPr>
          <w:jc w:val="center"/>
        </w:trPr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Глинистая засыпка (местный грунт)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-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-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+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18" w:name="i345054"/>
      <w:r w:rsidRPr="002D2F4D">
        <w:rPr>
          <w:b/>
          <w:bCs/>
          <w:sz w:val="24"/>
          <w:szCs w:val="24"/>
        </w:rPr>
        <w:t>7 Расчет армогрунтовых сооружений</w:t>
      </w:r>
      <w:bookmarkEnd w:id="18"/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19" w:name="i351266"/>
      <w:r w:rsidRPr="002D2F4D">
        <w:rPr>
          <w:b/>
          <w:bCs/>
          <w:sz w:val="24"/>
          <w:szCs w:val="24"/>
        </w:rPr>
        <w:t>7.1 Общие положения</w:t>
      </w:r>
      <w:bookmarkEnd w:id="19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7.1.1 Индивидуальный расчет и проектирование армогрунтовых подпорных стен и нас</w:t>
      </w:r>
      <w:r w:rsidRPr="002D2F4D">
        <w:rPr>
          <w:sz w:val="24"/>
          <w:szCs w:val="24"/>
        </w:rPr>
        <w:t>ы</w:t>
      </w:r>
      <w:r w:rsidRPr="002D2F4D">
        <w:rPr>
          <w:sz w:val="24"/>
          <w:szCs w:val="24"/>
        </w:rPr>
        <w:t>пей рекомендуется производить для участков автомобильных дорог I, II и III категорий согласно норм [</w:t>
      </w:r>
      <w:hyperlink r:id="rId31" w:anchor="i1658383" w:tooltip="Литература 7" w:history="1">
        <w:r w:rsidRPr="002D2F4D">
          <w:rPr>
            <w:rStyle w:val="a3"/>
            <w:sz w:val="24"/>
            <w:szCs w:val="24"/>
          </w:rPr>
          <w:t>7</w:t>
        </w:r>
      </w:hyperlink>
      <w:r w:rsidRPr="002D2F4D">
        <w:rPr>
          <w:sz w:val="24"/>
          <w:szCs w:val="24"/>
        </w:rPr>
        <w:t>]. Для участков дорог IV и V категорий рекомендуется использовать, в основном, временные сооружения и типовые решения.</w:t>
      </w: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20" w:name="i362510"/>
      <w:r w:rsidRPr="002D2F4D">
        <w:rPr>
          <w:b/>
          <w:bCs/>
          <w:sz w:val="24"/>
          <w:szCs w:val="24"/>
        </w:rPr>
        <w:t>7.2 Основные расчетные принципы</w:t>
      </w:r>
      <w:bookmarkEnd w:id="20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 При проектировании армогрунтовых сооружений необходимо учитывать, что пр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дельное состояние будет достигнуто при наступлении одного из следующих явлений: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а) полного разрушения или серьезного повреждения;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lastRenderedPageBreak/>
        <w:t>б) деформации свыше допустимых пределов без разрушения отдельных частей сооруж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ния;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в) других форм разрушений или незначительных повреждений, которые нарушают но</w:t>
      </w:r>
      <w:r w:rsidRPr="002D2F4D">
        <w:rPr>
          <w:sz w:val="24"/>
          <w:szCs w:val="24"/>
        </w:rPr>
        <w:t>р</w:t>
      </w:r>
      <w:r w:rsidRPr="002D2F4D">
        <w:rPr>
          <w:sz w:val="24"/>
          <w:szCs w:val="24"/>
        </w:rPr>
        <w:t>мальную эксплуатацию сооружения и требуют непредвиденного обслуживания или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кращают срок эксплуатации сооружения.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Состояние, определенное в пункте а) - это предельное состояние разрушения, а в пунктах б) и в) - предел эксплуатационной надежности.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7.2.2 Расчетная модель должна адекватно описывать предполагаемое поведение армир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ванного грунта. Расчетная методика может основываться на любой из следующих мод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лей: аналитической; полуэмпирической; численной. Любая расчетная модель должна иметь допустимую погрешность и может включать в себя упрощения [</w:t>
      </w:r>
      <w:hyperlink r:id="rId32" w:anchor="i1668863" w:tooltip="Литература 8" w:history="1">
        <w:r w:rsidRPr="002D2F4D">
          <w:rPr>
            <w:rStyle w:val="a3"/>
            <w:sz w:val="24"/>
            <w:szCs w:val="24"/>
          </w:rPr>
          <w:t>8</w:t>
        </w:r>
      </w:hyperlink>
      <w:r w:rsidRPr="002D2F4D">
        <w:rPr>
          <w:sz w:val="24"/>
          <w:szCs w:val="24"/>
        </w:rPr>
        <w:t>].</w:t>
      </w:r>
      <w:bookmarkStart w:id="21" w:name="i371470"/>
      <w:bookmarkEnd w:id="21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7.2.3 Разрушающую силу, которая используется при расчете, следует принимать такой, чтобы она не превышала предела прочности арматуры при разрыве в конце выбранного расчетного срока службы сооружения. При этом следует учитывать снижение площади сечения арматуры за счет коррозии [</w:t>
      </w:r>
      <w:hyperlink r:id="rId33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7.2.4 При вычислении таких сил необходимо принимать во внимание параметры сопр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тивления грунта срезу с учетом величины порового давления [</w:t>
      </w:r>
      <w:hyperlink r:id="rId34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7.2.5 При расчете армогрунтового сооружения для полосовой арматуры из сеток, решеток и геотекстильного материала необходимо устанавливать нагрузку на единицу ширины п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лосы, а для узких полос необходимо устанавливать нагрузку на всю полосу [</w:t>
      </w:r>
      <w:hyperlink r:id="rId35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7.2.6 При расчете рабочего усилия в полимерной арматуре должна быть принята меньшая из характеристик: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предела текучести при растяжении;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предельно допустимой деформации при растяжении.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7.2.7 Из-за чувствительности полимерных материалов к изменению температуры расчет при проектировании должен быть проведен для максимальной эксплуатационной темп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ратуры в грунте, характерной для площадки строительства [</w:t>
      </w:r>
      <w:hyperlink r:id="rId36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7.2.8 При расчете армогрунтового сооружения необходимо учесть два механизма взаим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действия арматуры с грунтом: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механизм, при котором потенциальная поверхность разрушения пересекает армоэлеме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ты и прочность связи армоэлементов с грунтом определяется сопротивлением их вырыв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ния (выдергивания) из грунта;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механизм, при котором потенциальная поверхность разрушения совпадает с поверхн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стью по меньшей мере одного армоэлемента и прочность связи армоэлементов с грунтом определяется прочностью фрикционной связи [</w:t>
      </w:r>
      <w:hyperlink r:id="rId37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7.2.9 При расчете армогрунтовых сооружений рекомендуется использовать четыре коэ</w:t>
      </w:r>
      <w:r w:rsidRPr="002D2F4D">
        <w:rPr>
          <w:sz w:val="24"/>
          <w:szCs w:val="24"/>
        </w:rPr>
        <w:t>ф</w:t>
      </w:r>
      <w:r w:rsidRPr="002D2F4D">
        <w:rPr>
          <w:sz w:val="24"/>
          <w:szCs w:val="24"/>
        </w:rPr>
        <w:t>фициента запаса [</w:t>
      </w:r>
      <w:hyperlink r:id="rId38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f</w:t>
      </w:r>
      <w:r w:rsidRPr="002D2F4D">
        <w:rPr>
          <w:sz w:val="24"/>
          <w:szCs w:val="24"/>
        </w:rPr>
        <w:t>, f</w:t>
      </w:r>
      <w:r w:rsidRPr="002D2F4D">
        <w:rPr>
          <w:sz w:val="24"/>
          <w:szCs w:val="24"/>
          <w:vertAlign w:val="subscript"/>
        </w:rPr>
        <w:t>fs</w:t>
      </w:r>
      <w:r w:rsidRPr="002D2F4D">
        <w:rPr>
          <w:sz w:val="24"/>
          <w:szCs w:val="24"/>
        </w:rPr>
        <w:t> - коэффициенты нагрузки, учитывающие массу грунта;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q</w:t>
      </w:r>
      <w:r w:rsidRPr="002D2F4D">
        <w:rPr>
          <w:sz w:val="24"/>
          <w:szCs w:val="24"/>
        </w:rPr>
        <w:t> - коэффициент запаса, относящийся к внешним динамическим нагрузкам;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m</w:t>
      </w:r>
      <w:r w:rsidRPr="002D2F4D">
        <w:rPr>
          <w:sz w:val="24"/>
          <w:szCs w:val="24"/>
        </w:rPr>
        <w:t>, f</w:t>
      </w:r>
      <w:r w:rsidRPr="002D2F4D">
        <w:rPr>
          <w:sz w:val="24"/>
          <w:szCs w:val="24"/>
          <w:vertAlign w:val="subscript"/>
        </w:rPr>
        <w:t>ms</w:t>
      </w:r>
      <w:r w:rsidRPr="002D2F4D">
        <w:rPr>
          <w:sz w:val="24"/>
          <w:szCs w:val="24"/>
        </w:rPr>
        <w:t> - коэффициенты запаса, учитывающие характеристики материалов;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n</w:t>
      </w:r>
      <w:r w:rsidRPr="002D2F4D">
        <w:rPr>
          <w:sz w:val="24"/>
          <w:szCs w:val="24"/>
        </w:rPr>
        <w:t> - коэффициент запаса, учитывающий экономические потери от нарушения эксплуатац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онной надежности конструкции.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7.2.10 Величину коэффициента f</w:t>
      </w:r>
      <w:r w:rsidRPr="002D2F4D">
        <w:rPr>
          <w:sz w:val="24"/>
          <w:szCs w:val="24"/>
          <w:vertAlign w:val="subscript"/>
        </w:rPr>
        <w:t>n</w:t>
      </w:r>
      <w:r w:rsidRPr="002D2F4D">
        <w:rPr>
          <w:sz w:val="24"/>
          <w:szCs w:val="24"/>
        </w:rPr>
        <w:t> рекомендуется принимать по таблице </w:t>
      </w:r>
      <w:hyperlink r:id="rId39" w:anchor="i398512" w:tooltip="Таблица 5" w:history="1">
        <w:r w:rsidRPr="002D2F4D">
          <w:rPr>
            <w:rStyle w:val="a3"/>
            <w:sz w:val="24"/>
            <w:szCs w:val="24"/>
          </w:rPr>
          <w:t>5</w:t>
        </w:r>
      </w:hyperlink>
      <w:r w:rsidRPr="002D2F4D">
        <w:rPr>
          <w:sz w:val="24"/>
          <w:szCs w:val="24"/>
        </w:rPr>
        <w:t> [</w:t>
      </w:r>
      <w:hyperlink r:id="rId40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7.2.11 Примеры сооружений 1-й, 2-й, 3-й категорий приведены соответственно на рису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ках </w:t>
      </w:r>
      <w:hyperlink r:id="rId41" w:anchor="i402980" w:tooltip="Рисунок 4" w:history="1">
        <w:r w:rsidRPr="002D2F4D">
          <w:rPr>
            <w:rStyle w:val="a3"/>
            <w:sz w:val="24"/>
            <w:szCs w:val="24"/>
          </w:rPr>
          <w:t>4</w:t>
        </w:r>
      </w:hyperlink>
      <w:r w:rsidRPr="002D2F4D">
        <w:rPr>
          <w:sz w:val="24"/>
          <w:szCs w:val="24"/>
        </w:rPr>
        <w:t>, </w:t>
      </w:r>
      <w:hyperlink r:id="rId42" w:anchor="i428375" w:tooltip="Рисунок 5" w:history="1">
        <w:r w:rsidRPr="002D2F4D">
          <w:rPr>
            <w:rStyle w:val="a3"/>
            <w:sz w:val="24"/>
            <w:szCs w:val="24"/>
          </w:rPr>
          <w:t>5</w:t>
        </w:r>
      </w:hyperlink>
      <w:r w:rsidRPr="002D2F4D">
        <w:rPr>
          <w:sz w:val="24"/>
          <w:szCs w:val="24"/>
        </w:rPr>
        <w:t>, </w:t>
      </w:r>
      <w:hyperlink r:id="rId43" w:anchor="i446815" w:tooltip="Рисунок 6" w:history="1">
        <w:r w:rsidRPr="002D2F4D">
          <w:rPr>
            <w:rStyle w:val="a3"/>
            <w:sz w:val="24"/>
            <w:szCs w:val="24"/>
          </w:rPr>
          <w:t>6</w:t>
        </w:r>
      </w:hyperlink>
      <w:r w:rsidRPr="002D2F4D">
        <w:rPr>
          <w:sz w:val="24"/>
          <w:szCs w:val="24"/>
        </w:rPr>
        <w:t>, примеры армирования основания - на рисунке </w:t>
      </w:r>
      <w:hyperlink r:id="rId44" w:anchor="i458157" w:tooltip="Рисунок 7" w:history="1">
        <w:r w:rsidRPr="002D2F4D">
          <w:rPr>
            <w:rStyle w:val="a3"/>
            <w:sz w:val="24"/>
            <w:szCs w:val="24"/>
          </w:rPr>
          <w:t>7</w:t>
        </w:r>
      </w:hyperlink>
      <w:r w:rsidRPr="002D2F4D">
        <w:rPr>
          <w:sz w:val="24"/>
          <w:szCs w:val="24"/>
        </w:rPr>
        <w:t>.</w:t>
      </w:r>
      <w:bookmarkStart w:id="22" w:name="i386024"/>
      <w:bookmarkEnd w:id="22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5 - Коэффициенты запаса эксплуатационной надежности сооружений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1"/>
        <w:gridCol w:w="2498"/>
        <w:gridCol w:w="1824"/>
        <w:gridCol w:w="3458"/>
      </w:tblGrid>
      <w:tr w:rsidR="002D2F4D" w:rsidRPr="002D2F4D" w:rsidTr="0000080D">
        <w:trPr>
          <w:tblHeader/>
          <w:jc w:val="center"/>
        </w:trPr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23" w:name="i398512"/>
            <w:r w:rsidRPr="002D2F4D">
              <w:rPr>
                <w:sz w:val="24"/>
                <w:szCs w:val="24"/>
              </w:rPr>
              <w:t>Категория с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оружения</w:t>
            </w:r>
            <w:bookmarkEnd w:id="23"/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Уровень ответственн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сти сооружений (</w:t>
            </w:r>
            <w:hyperlink r:id="rId45" w:tooltip="Надежность строительных конструкций и оснований. Основные положения и требования" w:history="1">
              <w:r w:rsidRPr="002D2F4D">
                <w:rPr>
                  <w:rStyle w:val="a3"/>
                  <w:sz w:val="24"/>
                  <w:szCs w:val="24"/>
                </w:rPr>
                <w:t>ГОСТ Р 54257-2010</w:t>
              </w:r>
            </w:hyperlink>
            <w:r w:rsidRPr="002D2F4D">
              <w:rPr>
                <w:sz w:val="24"/>
                <w:szCs w:val="24"/>
              </w:rPr>
              <w:t>)</w:t>
            </w:r>
          </w:p>
        </w:tc>
        <w:tc>
          <w:tcPr>
            <w:tcW w:w="9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 запаса f</w:t>
            </w:r>
            <w:r w:rsidRPr="002D2F4D">
              <w:rPr>
                <w:sz w:val="24"/>
                <w:szCs w:val="24"/>
                <w:vertAlign w:val="subscript"/>
              </w:rPr>
              <w:t>n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Типовые примеры</w:t>
            </w:r>
          </w:p>
        </w:tc>
      </w:tr>
      <w:tr w:rsidR="002D2F4D" w:rsidRPr="002D2F4D" w:rsidTr="0000080D">
        <w:trPr>
          <w:jc w:val="center"/>
        </w:trPr>
        <w:tc>
          <w:tcPr>
            <w:tcW w:w="8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I (повышенный) или II (нормальный)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1,1</w:t>
            </w:r>
          </w:p>
        </w:tc>
        <w:tc>
          <w:tcPr>
            <w:tcW w:w="1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Опорные конструкции, напр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мер, насыпи автострад, маг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стральных путей или фундаме</w:t>
            </w:r>
            <w:r w:rsidRPr="002D2F4D">
              <w:rPr>
                <w:sz w:val="24"/>
                <w:szCs w:val="24"/>
              </w:rPr>
              <w:t>н</w:t>
            </w:r>
            <w:r w:rsidRPr="002D2F4D">
              <w:rPr>
                <w:sz w:val="24"/>
                <w:szCs w:val="24"/>
              </w:rPr>
              <w:lastRenderedPageBreak/>
              <w:t>ты гражданских сооружений, дамбы, стенки набережных и откосы для регулирования ре</w:t>
            </w:r>
            <w:r w:rsidRPr="002D2F4D">
              <w:rPr>
                <w:sz w:val="24"/>
                <w:szCs w:val="24"/>
              </w:rPr>
              <w:t>ч</w:t>
            </w:r>
            <w:r w:rsidRPr="002D2F4D">
              <w:rPr>
                <w:sz w:val="24"/>
                <w:szCs w:val="24"/>
              </w:rPr>
              <w:t>ного русла</w:t>
            </w:r>
          </w:p>
        </w:tc>
      </w:tr>
      <w:tr w:rsidR="002D2F4D" w:rsidRPr="002D2F4D" w:rsidTr="0000080D">
        <w:trPr>
          <w:jc w:val="center"/>
        </w:trPr>
        <w:tc>
          <w:tcPr>
            <w:tcW w:w="8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II (нормальный)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</w:t>
            </w:r>
          </w:p>
        </w:tc>
        <w:tc>
          <w:tcPr>
            <w:tcW w:w="1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Насыпи и конструкции, у кот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рых отказ сопровождается ум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ренными повреждениями и п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терей работоспособности</w:t>
            </w:r>
          </w:p>
        </w:tc>
      </w:tr>
      <w:tr w:rsidR="002D2F4D" w:rsidRPr="002D2F4D" w:rsidTr="0000080D">
        <w:trPr>
          <w:jc w:val="center"/>
        </w:trPr>
        <w:tc>
          <w:tcPr>
            <w:tcW w:w="8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3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II (нормальный) или III (пониженный)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 применяется</w:t>
            </w:r>
          </w:p>
        </w:tc>
        <w:tc>
          <w:tcPr>
            <w:tcW w:w="1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Временные сооружения, по</w:t>
            </w:r>
            <w:r w:rsidRPr="002D2F4D">
              <w:rPr>
                <w:sz w:val="24"/>
                <w:szCs w:val="24"/>
              </w:rPr>
              <w:t>д</w:t>
            </w:r>
            <w:r w:rsidRPr="002D2F4D">
              <w:rPr>
                <w:sz w:val="24"/>
                <w:szCs w:val="24"/>
              </w:rPr>
              <w:t>порные стенки и насыпи выс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той менее 1,5 м, у которых отказ сопровождается минимальными последствиями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24" w:name="i402980"/>
      <w:r w:rsidRPr="002D2F4D">
        <w:rPr>
          <w:sz w:val="24"/>
          <w:szCs w:val="24"/>
        </w:rPr>
        <w:drawing>
          <wp:inline distT="0" distB="0" distL="0" distR="0" wp14:anchorId="456F25A7" wp14:editId="54044A8A">
            <wp:extent cx="4585335" cy="2947670"/>
            <wp:effectExtent l="0" t="0" r="5715" b="5080"/>
            <wp:docPr id="52" name="Рисунок 52" descr="http://meganorm.ru/Data2/1/4293778/4293778957.files/x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meganorm.ru/Data2/1/4293778/4293778957.files/x005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335" cy="294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4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а, г - автомагистраль; б - жилое здание; в - дорога по дамбе; д - дорога по набережной или вдоль стенки канала (включая откос); е - дамба или другое водоудерживающее сооруж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ние; ж - второстепенная или главная дорога; Н - высота сооружения;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4 - Примеры сооружений 1-й категории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25" w:name="i418681"/>
      <w:bookmarkStart w:id="26" w:name="i428375"/>
      <w:bookmarkEnd w:id="25"/>
      <w:r w:rsidRPr="002D2F4D">
        <w:rPr>
          <w:sz w:val="24"/>
          <w:szCs w:val="24"/>
        </w:rPr>
        <w:lastRenderedPageBreak/>
        <w:drawing>
          <wp:inline distT="0" distB="0" distL="0" distR="0" wp14:anchorId="43AC65ED" wp14:editId="47CF0E1D">
            <wp:extent cx="4271645" cy="3794125"/>
            <wp:effectExtent l="0" t="0" r="0" b="0"/>
            <wp:docPr id="51" name="Рисунок 51" descr="http://meganorm.ru/Data2/1/4293778/4293778957.files/x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://meganorm.ru/Data2/1/4293778/4293778957.files/x006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645" cy="379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6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второстепенная дорога; б, д - автомагистраль; в - жилое здание на откосе; г - набере</w:t>
      </w:r>
      <w:r w:rsidRPr="002D2F4D">
        <w:rPr>
          <w:sz w:val="24"/>
          <w:szCs w:val="24"/>
        </w:rPr>
        <w:t>ж</w:t>
      </w:r>
      <w:r w:rsidRPr="002D2F4D">
        <w:rPr>
          <w:sz w:val="24"/>
          <w:szCs w:val="24"/>
        </w:rPr>
        <w:t>ная; е - второстепенная дорога; ж - второстепенная или главная дорога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5 - Примеры сооружений 2-й категории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7.2.12 При проектировании армогрунтовых сооружений по методу предельных состояний необходимо учитывать влияние массы грунта и внешних нагрузок с применением соо</w:t>
      </w:r>
      <w:r w:rsidRPr="002D2F4D">
        <w:rPr>
          <w:sz w:val="24"/>
          <w:szCs w:val="24"/>
        </w:rPr>
        <w:t>т</w:t>
      </w:r>
      <w:r w:rsidRPr="002D2F4D">
        <w:rPr>
          <w:sz w:val="24"/>
          <w:szCs w:val="24"/>
        </w:rPr>
        <w:t>ветствующих коэффициентов, посредством которых вводятся коррективы на изменение напряженного состояния и физико-механических характеристик как грунта, так и матер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ала армоэлементов в процессе эксплуатации. Значения таких коэффициентов приведены в таблице </w:t>
      </w:r>
      <w:hyperlink r:id="rId48" w:anchor="i476286" w:tooltip="Таблица 6" w:history="1">
        <w:r w:rsidRPr="002D2F4D">
          <w:rPr>
            <w:rStyle w:val="a3"/>
            <w:sz w:val="24"/>
            <w:szCs w:val="24"/>
          </w:rPr>
          <w:t>6</w:t>
        </w:r>
      </w:hyperlink>
      <w:r w:rsidRPr="002D2F4D">
        <w:rPr>
          <w:sz w:val="24"/>
          <w:szCs w:val="24"/>
        </w:rPr>
        <w:t> [</w:t>
      </w:r>
      <w:hyperlink r:id="rId49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  <w:bookmarkStart w:id="27" w:name="i436378"/>
      <w:bookmarkEnd w:id="27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28" w:name="i446815"/>
      <w:r w:rsidRPr="002D2F4D">
        <w:rPr>
          <w:sz w:val="24"/>
          <w:szCs w:val="24"/>
        </w:rPr>
        <w:drawing>
          <wp:inline distT="0" distB="0" distL="0" distR="0" wp14:anchorId="6D5D4048" wp14:editId="2D77EA84">
            <wp:extent cx="4694555" cy="2183765"/>
            <wp:effectExtent l="0" t="0" r="0" b="6985"/>
            <wp:docPr id="50" name="Рисунок 50" descr="http://meganorm.ru/Data2/1/4293778/4293778957.files/x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meganorm.ru/Data2/1/4293778/4293778957.files/x007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555" cy="218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8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насыпь или дамба; б - подпорная стенка; в - новый или восстановленный откос; г - главная дорога или автомагистраль; 1 - арматура основания; 2 - арматура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6 - Примеры сооружений 3-й категории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29" w:name="i458157"/>
      <w:r w:rsidRPr="002D2F4D">
        <w:rPr>
          <w:sz w:val="24"/>
          <w:szCs w:val="24"/>
        </w:rPr>
        <w:lastRenderedPageBreak/>
        <w:drawing>
          <wp:inline distT="0" distB="0" distL="0" distR="0" wp14:anchorId="6C6C940E" wp14:editId="1C78CF94">
            <wp:extent cx="5090795" cy="2606675"/>
            <wp:effectExtent l="0" t="0" r="0" b="3175"/>
            <wp:docPr id="49" name="Рисунок 49" descr="http://meganorm.ru/Data2/1/4293778/4293778957.files/x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://meganorm.ru/Data2/1/4293778/4293778957.files/x008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795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9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общее армирование основания; б - армирование основания насыпи матрацем; в - арм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рование основания насыпи сваями; 1 - арматура основания; 2 - насыпь; 3 - слабое основ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ние; 4 - мягкий слой; 5 - жесткий слой; 6 - свая; 7 - оголовок сваи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7 - Примеры армирования основания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30" w:name="i462923"/>
      <w:bookmarkEnd w:id="30"/>
      <w:r w:rsidRPr="002D2F4D">
        <w:rPr>
          <w:sz w:val="24"/>
          <w:szCs w:val="24"/>
        </w:rPr>
        <w:t>Таблица 6 - Рекомендуемые величины коэффициентов запаса армогрунтовых сооружений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7"/>
        <w:gridCol w:w="3074"/>
        <w:gridCol w:w="1536"/>
        <w:gridCol w:w="2594"/>
      </w:tblGrid>
      <w:tr w:rsidR="002D2F4D" w:rsidRPr="002D2F4D" w:rsidTr="0000080D">
        <w:trPr>
          <w:tblHeader/>
          <w:jc w:val="center"/>
        </w:trPr>
        <w:tc>
          <w:tcPr>
            <w:tcW w:w="11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31" w:name="i476286"/>
            <w:r w:rsidRPr="002D2F4D">
              <w:rPr>
                <w:sz w:val="24"/>
                <w:szCs w:val="24"/>
              </w:rPr>
              <w:t>Удельные коэфф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циенты</w:t>
            </w:r>
            <w:bookmarkEnd w:id="31"/>
          </w:p>
        </w:tc>
        <w:tc>
          <w:tcPr>
            <w:tcW w:w="16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Область применения</w:t>
            </w:r>
          </w:p>
        </w:tc>
        <w:tc>
          <w:tcPr>
            <w:tcW w:w="215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Предельное состояние армогрунтовых сооружений</w:t>
            </w:r>
          </w:p>
        </w:tc>
      </w:tr>
      <w:tr w:rsidR="002D2F4D" w:rsidRPr="002D2F4D" w:rsidTr="0000080D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по разруш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нию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по эксплуатационной надежности</w:t>
            </w:r>
          </w:p>
        </w:tc>
      </w:tr>
      <w:tr w:rsidR="002D2F4D" w:rsidRPr="002D2F4D" w:rsidTr="0000080D">
        <w:trPr>
          <w:jc w:val="center"/>
        </w:trPr>
        <w:tc>
          <w:tcPr>
            <w:tcW w:w="11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Коэффициенты нагрузки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Гомогенный грунт, напр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мер, засыпка откоса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l,5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s</w:t>
            </w:r>
            <w:r w:rsidRPr="002D2F4D">
              <w:rPr>
                <w:sz w:val="24"/>
                <w:szCs w:val="24"/>
              </w:rPr>
              <w:t> = l,0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Внешние постоянные нагрузки, например, лине</w:t>
            </w:r>
            <w:r w:rsidRPr="002D2F4D">
              <w:rPr>
                <w:sz w:val="24"/>
                <w:szCs w:val="24"/>
              </w:rPr>
              <w:t>й</w:t>
            </w:r>
            <w:r w:rsidRPr="002D2F4D">
              <w:rPr>
                <w:sz w:val="24"/>
                <w:szCs w:val="24"/>
              </w:rPr>
              <w:t>ные или сосредоточенные нагрузки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</w:t>
            </w:r>
            <w:r w:rsidRPr="002D2F4D">
              <w:rPr>
                <w:sz w:val="24"/>
                <w:szCs w:val="24"/>
              </w:rPr>
              <w:t> = 1,2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Внешние динамические нагрузки, например, нагру</w:t>
            </w:r>
            <w:r w:rsidRPr="002D2F4D">
              <w:rPr>
                <w:sz w:val="24"/>
                <w:szCs w:val="24"/>
              </w:rPr>
              <w:t>з</w:t>
            </w:r>
            <w:r w:rsidRPr="002D2F4D">
              <w:rPr>
                <w:sz w:val="24"/>
                <w:szCs w:val="24"/>
              </w:rPr>
              <w:t>ки от дорожного движения (</w:t>
            </w:r>
            <w:hyperlink r:id="rId52" w:tooltip="Дороги автомобильные общего пользования. Нормативные нагрузки, расчетные схемы нагружения и габариты приближения" w:history="1">
              <w:r w:rsidRPr="002D2F4D">
                <w:rPr>
                  <w:rStyle w:val="a3"/>
                  <w:sz w:val="24"/>
                  <w:szCs w:val="24"/>
                </w:rPr>
                <w:t>ГОСТ Р 52748-2007</w:t>
              </w:r>
            </w:hyperlink>
            <w:r w:rsidRPr="002D2F4D">
              <w:rPr>
                <w:sz w:val="24"/>
                <w:szCs w:val="24"/>
              </w:rPr>
              <w:t>)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1,3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11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Коэффициенты для грунта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к tg φ'</w:t>
            </w:r>
            <w:r w:rsidRPr="002D2F4D">
              <w:rPr>
                <w:sz w:val="24"/>
                <w:szCs w:val="24"/>
                <w:vertAlign w:val="subscript"/>
              </w:rPr>
              <w:t>p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к </w:t>
            </w:r>
            <w:r w:rsidRPr="002D2F4D">
              <w:rPr>
                <w:i/>
                <w:iCs/>
                <w:sz w:val="24"/>
                <w:szCs w:val="24"/>
              </w:rPr>
              <w:t>с'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в </w:t>
            </w:r>
            <w:r w:rsidRPr="002D2F4D">
              <w:rPr>
                <w:i/>
                <w:iCs/>
                <w:sz w:val="24"/>
                <w:szCs w:val="24"/>
              </w:rPr>
              <w:t>с'</w:t>
            </w:r>
            <w:r w:rsidRPr="002D2F4D">
              <w:rPr>
                <w:i/>
                <w:iCs/>
                <w:sz w:val="24"/>
                <w:szCs w:val="24"/>
                <w:vertAlign w:val="subscript"/>
              </w:rPr>
              <w:t>u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11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Коэффициенты для армоэлементов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к эксплуат</w:t>
            </w:r>
            <w:r w:rsidRPr="002D2F4D">
              <w:rPr>
                <w:sz w:val="24"/>
                <w:szCs w:val="24"/>
              </w:rPr>
              <w:t>а</w:t>
            </w:r>
            <w:r w:rsidRPr="002D2F4D">
              <w:rPr>
                <w:sz w:val="24"/>
                <w:szCs w:val="24"/>
              </w:rPr>
              <w:t>ционной нагрузке на арм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элемент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Значения коэффициентов зависят от типа используемой арматуры и расче</w:t>
            </w:r>
            <w:r w:rsidRPr="002D2F4D">
              <w:rPr>
                <w:sz w:val="24"/>
                <w:szCs w:val="24"/>
              </w:rPr>
              <w:t>т</w:t>
            </w:r>
            <w:r w:rsidRPr="002D2F4D">
              <w:rPr>
                <w:sz w:val="24"/>
                <w:szCs w:val="24"/>
              </w:rPr>
              <w:t>ного фока ее службы (таблица </w:t>
            </w:r>
            <w:hyperlink r:id="rId53" w:anchor="i493070" w:tooltip="Таблица 7" w:history="1">
              <w:r w:rsidRPr="002D2F4D">
                <w:rPr>
                  <w:rStyle w:val="a3"/>
                  <w:sz w:val="24"/>
                  <w:szCs w:val="24"/>
                </w:rPr>
                <w:t>7</w:t>
              </w:r>
            </w:hyperlink>
            <w:r w:rsidRPr="002D2F4D">
              <w:rPr>
                <w:sz w:val="24"/>
                <w:szCs w:val="24"/>
              </w:rPr>
              <w:t>)</w:t>
            </w:r>
          </w:p>
        </w:tc>
      </w:tr>
      <w:tr w:rsidR="002D2F4D" w:rsidRPr="002D2F4D" w:rsidTr="0000080D">
        <w:trPr>
          <w:jc w:val="center"/>
        </w:trPr>
        <w:tc>
          <w:tcPr>
            <w:tcW w:w="11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Коэффициенты вз</w:t>
            </w:r>
            <w:r w:rsidRPr="002D2F4D">
              <w:rPr>
                <w:sz w:val="24"/>
                <w:szCs w:val="24"/>
              </w:rPr>
              <w:t>а</w:t>
            </w:r>
            <w:r w:rsidRPr="002D2F4D">
              <w:rPr>
                <w:sz w:val="24"/>
                <w:szCs w:val="24"/>
              </w:rPr>
              <w:t>имодействия в с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стеме «арматура-грунт»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Проскальзывание перпенд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кулярно поверхности арм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элемента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s</w:t>
            </w:r>
            <w:r w:rsidRPr="002D2F4D">
              <w:rPr>
                <w:sz w:val="24"/>
                <w:szCs w:val="24"/>
              </w:rPr>
              <w:t> = 1,3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Выдергивание армоэлемента из грунта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p</w:t>
            </w:r>
            <w:r w:rsidRPr="002D2F4D">
              <w:rPr>
                <w:sz w:val="24"/>
                <w:szCs w:val="24"/>
              </w:rPr>
              <w:t> = 1,3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p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11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Особые коэффиц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енты запаса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к проскал</w:t>
            </w:r>
            <w:r w:rsidRPr="002D2F4D">
              <w:rPr>
                <w:sz w:val="24"/>
                <w:szCs w:val="24"/>
              </w:rPr>
              <w:t>ь</w:t>
            </w:r>
            <w:r w:rsidRPr="002D2F4D">
              <w:rPr>
                <w:sz w:val="24"/>
                <w:szCs w:val="24"/>
              </w:rPr>
              <w:t>зыванию по основанию или любой поверхности, где имеется контакт «грунт-грунт»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1,2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-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b/>
          <w:bCs/>
          <w:sz w:val="24"/>
          <w:szCs w:val="24"/>
        </w:rPr>
        <w:lastRenderedPageBreak/>
        <w:t>Примечание</w:t>
      </w:r>
      <w:r w:rsidRPr="002D2F4D">
        <w:rPr>
          <w:sz w:val="24"/>
          <w:szCs w:val="24"/>
        </w:rPr>
        <w:t> - f</w:t>
      </w:r>
      <w:r w:rsidRPr="002D2F4D">
        <w:rPr>
          <w:sz w:val="24"/>
          <w:szCs w:val="24"/>
          <w:vertAlign w:val="subscript"/>
        </w:rPr>
        <w:t>s</w:t>
      </w:r>
      <w:r w:rsidRPr="002D2F4D">
        <w:rPr>
          <w:sz w:val="24"/>
          <w:szCs w:val="24"/>
        </w:rPr>
        <w:t>, f</w:t>
      </w:r>
      <w:r w:rsidRPr="002D2F4D">
        <w:rPr>
          <w:sz w:val="24"/>
          <w:szCs w:val="24"/>
          <w:vertAlign w:val="subscript"/>
        </w:rPr>
        <w:t>p</w:t>
      </w:r>
      <w:r w:rsidRPr="002D2F4D">
        <w:rPr>
          <w:sz w:val="24"/>
          <w:szCs w:val="24"/>
        </w:rPr>
        <w:t> - соответственно коэффициенты проскальзывания перпендикулярно поверхности армоэлемента и выдергивания армоэлемента из грунта в системе «арматура-грунт»;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φ</w:t>
      </w:r>
      <w:r w:rsidRPr="002D2F4D">
        <w:rPr>
          <w:i/>
          <w:iCs/>
          <w:sz w:val="24"/>
          <w:szCs w:val="24"/>
        </w:rPr>
        <w:t>'</w:t>
      </w:r>
      <w:r w:rsidRPr="002D2F4D">
        <w:rPr>
          <w:sz w:val="24"/>
          <w:szCs w:val="24"/>
          <w:vertAlign w:val="subscript"/>
        </w:rPr>
        <w:t>p</w:t>
      </w:r>
      <w:r w:rsidRPr="002D2F4D">
        <w:rPr>
          <w:sz w:val="24"/>
          <w:szCs w:val="24"/>
        </w:rPr>
        <w:t> - критический угол сдвига при условиях фактического напряженного состояния;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i/>
          <w:iCs/>
          <w:sz w:val="24"/>
          <w:szCs w:val="24"/>
        </w:rPr>
        <w:t>с' </w:t>
      </w:r>
      <w:r w:rsidRPr="002D2F4D">
        <w:rPr>
          <w:sz w:val="24"/>
          <w:szCs w:val="24"/>
        </w:rPr>
        <w:t>- общее сцепление (когезия) грунта в условиях фактического напряженного состояния;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i/>
          <w:iCs/>
          <w:sz w:val="24"/>
          <w:szCs w:val="24"/>
        </w:rPr>
        <w:t>с'</w:t>
      </w:r>
      <w:r w:rsidRPr="002D2F4D">
        <w:rPr>
          <w:i/>
          <w:iCs/>
          <w:sz w:val="24"/>
          <w:szCs w:val="24"/>
          <w:vertAlign w:val="subscript"/>
        </w:rPr>
        <w:t>u</w:t>
      </w:r>
      <w:r w:rsidRPr="002D2F4D">
        <w:rPr>
          <w:i/>
          <w:iCs/>
          <w:sz w:val="24"/>
          <w:szCs w:val="24"/>
        </w:rPr>
        <w:t> </w:t>
      </w:r>
      <w:r w:rsidRPr="002D2F4D">
        <w:rPr>
          <w:sz w:val="24"/>
          <w:szCs w:val="24"/>
        </w:rPr>
        <w:t>- сдвиговая прочность грунта в неосушенном состоянии.</w:t>
      </w:r>
      <w:bookmarkStart w:id="32" w:name="i483361"/>
      <w:bookmarkEnd w:id="32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7.2.13 При расчете арматуры рекомендуется использовать два основных коэффициента запаса, касающихся свойств материалов f</w:t>
      </w:r>
      <w:r w:rsidRPr="002D2F4D">
        <w:rPr>
          <w:sz w:val="24"/>
          <w:szCs w:val="24"/>
          <w:vertAlign w:val="subscript"/>
        </w:rPr>
        <w:t>m1</w:t>
      </w:r>
      <w:r w:rsidRPr="002D2F4D">
        <w:rPr>
          <w:sz w:val="24"/>
          <w:szCs w:val="24"/>
        </w:rPr>
        <w:t> и f</w:t>
      </w:r>
      <w:r w:rsidRPr="002D2F4D">
        <w:rPr>
          <w:sz w:val="24"/>
          <w:szCs w:val="24"/>
          <w:vertAlign w:val="subscript"/>
        </w:rPr>
        <w:t>m2</w:t>
      </w:r>
      <w:r w:rsidRPr="002D2F4D">
        <w:rPr>
          <w:sz w:val="24"/>
          <w:szCs w:val="24"/>
        </w:rPr>
        <w:t>. Коэффициент f</w:t>
      </w:r>
      <w:r w:rsidRPr="002D2F4D">
        <w:rPr>
          <w:sz w:val="24"/>
          <w:szCs w:val="24"/>
          <w:vertAlign w:val="subscript"/>
        </w:rPr>
        <w:t>m1</w:t>
      </w:r>
      <w:r w:rsidRPr="002D2F4D">
        <w:rPr>
          <w:sz w:val="24"/>
          <w:szCs w:val="24"/>
        </w:rPr>
        <w:t> связан непосредстве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но с внутренними свойствами материалов, а коэффициент f</w:t>
      </w:r>
      <w:r w:rsidRPr="002D2F4D">
        <w:rPr>
          <w:sz w:val="24"/>
          <w:szCs w:val="24"/>
          <w:vertAlign w:val="subscript"/>
        </w:rPr>
        <w:t>m2</w:t>
      </w:r>
      <w:r w:rsidRPr="002D2F4D">
        <w:rPr>
          <w:sz w:val="24"/>
          <w:szCs w:val="24"/>
        </w:rPr>
        <w:t> - учитывает влияние техн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логии сооружения и окружающей среды. Каждый из этих коэффициентов состоит, в свою очередь, из нескольких коэффициентов (таблица </w:t>
      </w:r>
      <w:hyperlink r:id="rId54" w:anchor="i493070" w:tooltip="Таблица 7" w:history="1">
        <w:r w:rsidRPr="002D2F4D">
          <w:rPr>
            <w:rStyle w:val="a3"/>
            <w:sz w:val="24"/>
            <w:szCs w:val="24"/>
          </w:rPr>
          <w:t>7</w:t>
        </w:r>
      </w:hyperlink>
      <w:r w:rsidRPr="002D2F4D">
        <w:rPr>
          <w:sz w:val="24"/>
          <w:szCs w:val="24"/>
        </w:rPr>
        <w:t>) [</w:t>
      </w:r>
      <w:hyperlink r:id="rId55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7 - Разложение на составляющие коэффициентов запаса свойств материалов а</w:t>
      </w:r>
      <w:r w:rsidRPr="002D2F4D">
        <w:rPr>
          <w:sz w:val="24"/>
          <w:szCs w:val="24"/>
        </w:rPr>
        <w:t>р</w:t>
      </w:r>
      <w:r w:rsidRPr="002D2F4D">
        <w:rPr>
          <w:sz w:val="24"/>
          <w:szCs w:val="24"/>
        </w:rPr>
        <w:t>матуры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1"/>
        <w:gridCol w:w="2113"/>
        <w:gridCol w:w="5377"/>
      </w:tblGrid>
      <w:tr w:rsidR="002D2F4D" w:rsidRPr="002D2F4D" w:rsidTr="0000080D">
        <w:trPr>
          <w:tblHeader/>
          <w:jc w:val="center"/>
        </w:trPr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33" w:name="i493070"/>
            <w:r w:rsidRPr="002D2F4D">
              <w:rPr>
                <w:sz w:val="24"/>
                <w:szCs w:val="24"/>
              </w:rPr>
              <w:t>Главный коэфф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циент</w:t>
            </w:r>
            <w:bookmarkEnd w:id="33"/>
          </w:p>
        </w:tc>
        <w:tc>
          <w:tcPr>
            <w:tcW w:w="11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Составляющий к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эффициент</w:t>
            </w:r>
          </w:p>
        </w:tc>
        <w:tc>
          <w:tcPr>
            <w:tcW w:w="2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Назначение коэффициента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m11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Учитывает возможное понижение качества мат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риала в целом по сравнению со значениями, пол</w:t>
            </w:r>
            <w:r w:rsidRPr="002D2F4D">
              <w:rPr>
                <w:sz w:val="24"/>
                <w:szCs w:val="24"/>
              </w:rPr>
              <w:t>у</w:t>
            </w:r>
            <w:r w:rsidRPr="002D2F4D">
              <w:rPr>
                <w:sz w:val="24"/>
                <w:szCs w:val="24"/>
              </w:rPr>
              <w:t>ченными из образцов, и возможные неточности в оценке сопротивления армоэлемента нагрузкам и деформациям, связанные с переходом от модели к реальной конструкции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m12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Учитывает экстраполяцию результатов испытания и принимает во внимание доверительность оценки применительно к выбранному сроку службы; м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жет изменяться при изменении заданной долгове</w:t>
            </w:r>
            <w:r w:rsidRPr="002D2F4D">
              <w:rPr>
                <w:sz w:val="24"/>
                <w:szCs w:val="24"/>
              </w:rPr>
              <w:t>ч</w:t>
            </w:r>
            <w:r w:rsidRPr="002D2F4D">
              <w:rPr>
                <w:sz w:val="24"/>
                <w:szCs w:val="24"/>
              </w:rPr>
              <w:t>ности сооружения</w:t>
            </w:r>
          </w:p>
        </w:tc>
      </w:tr>
      <w:tr w:rsidR="002D2F4D" w:rsidRPr="002D2F4D" w:rsidTr="0000080D">
        <w:trPr>
          <w:jc w:val="center"/>
        </w:trPr>
        <w:tc>
          <w:tcPr>
            <w:tcW w:w="10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m2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m21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Учитывает восприимчивость к повреждениям, во</w:t>
            </w:r>
            <w:r w:rsidRPr="002D2F4D">
              <w:rPr>
                <w:sz w:val="24"/>
                <w:szCs w:val="24"/>
              </w:rPr>
              <w:t>з</w:t>
            </w:r>
            <w:r w:rsidRPr="002D2F4D">
              <w:rPr>
                <w:sz w:val="24"/>
                <w:szCs w:val="24"/>
              </w:rPr>
              <w:t>никающим в процессе строительства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m22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Учитывает влияние окружающей среды, т.е. пр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нимает во внимание различные внешние факторы, влияющие на долговечность материала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b/>
          <w:bCs/>
          <w:sz w:val="24"/>
          <w:szCs w:val="24"/>
        </w:rPr>
        <w:t>Примечание</w:t>
      </w:r>
      <w:r w:rsidRPr="002D2F4D">
        <w:rPr>
          <w:sz w:val="24"/>
          <w:szCs w:val="24"/>
        </w:rPr>
        <w:t> - f</w:t>
      </w:r>
      <w:r w:rsidRPr="002D2F4D">
        <w:rPr>
          <w:sz w:val="24"/>
          <w:szCs w:val="24"/>
          <w:vertAlign w:val="subscript"/>
        </w:rPr>
        <w:t>m1</w:t>
      </w:r>
      <w:r w:rsidRPr="002D2F4D">
        <w:rPr>
          <w:sz w:val="24"/>
          <w:szCs w:val="24"/>
        </w:rPr>
        <w:t> = f</w:t>
      </w:r>
      <w:r w:rsidRPr="002D2F4D">
        <w:rPr>
          <w:sz w:val="24"/>
          <w:szCs w:val="24"/>
          <w:vertAlign w:val="subscript"/>
        </w:rPr>
        <w:t>m11</w:t>
      </w:r>
      <w:r w:rsidRPr="002D2F4D">
        <w:rPr>
          <w:sz w:val="24"/>
          <w:szCs w:val="24"/>
        </w:rPr>
        <w:t> + f</w:t>
      </w:r>
      <w:r w:rsidRPr="002D2F4D">
        <w:rPr>
          <w:sz w:val="24"/>
          <w:szCs w:val="24"/>
          <w:vertAlign w:val="subscript"/>
        </w:rPr>
        <w:t>m12</w:t>
      </w:r>
      <w:r w:rsidRPr="002D2F4D">
        <w:rPr>
          <w:sz w:val="24"/>
          <w:szCs w:val="24"/>
        </w:rPr>
        <w:t>; f</w:t>
      </w:r>
      <w:r w:rsidRPr="002D2F4D">
        <w:rPr>
          <w:sz w:val="24"/>
          <w:szCs w:val="24"/>
          <w:vertAlign w:val="subscript"/>
        </w:rPr>
        <w:t>m2</w:t>
      </w:r>
      <w:r w:rsidRPr="002D2F4D">
        <w:rPr>
          <w:sz w:val="24"/>
          <w:szCs w:val="24"/>
        </w:rPr>
        <w:t> = f</w:t>
      </w:r>
      <w:r w:rsidRPr="002D2F4D">
        <w:rPr>
          <w:sz w:val="24"/>
          <w:szCs w:val="24"/>
          <w:vertAlign w:val="subscript"/>
        </w:rPr>
        <w:t>m1</w:t>
      </w:r>
      <w:r w:rsidRPr="002D2F4D">
        <w:rPr>
          <w:sz w:val="24"/>
          <w:szCs w:val="24"/>
        </w:rPr>
        <w:t> + f</w:t>
      </w:r>
      <w:r w:rsidRPr="002D2F4D">
        <w:rPr>
          <w:sz w:val="24"/>
          <w:szCs w:val="24"/>
          <w:vertAlign w:val="subscript"/>
        </w:rPr>
        <w:t>m22</w:t>
      </w:r>
      <w:r w:rsidRPr="002D2F4D">
        <w:rPr>
          <w:sz w:val="24"/>
          <w:szCs w:val="24"/>
        </w:rPr>
        <w:t>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7.2.14 При расчете армогрунтовых сооружений допустимый предел прочности для пол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мерных элементов должен быть равен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T</w:t>
      </w:r>
      <w:r w:rsidRPr="002D2F4D">
        <w:rPr>
          <w:sz w:val="24"/>
          <w:szCs w:val="24"/>
          <w:vertAlign w:val="subscript"/>
        </w:rPr>
        <w:t>D</w:t>
      </w:r>
      <w:r w:rsidRPr="002D2F4D">
        <w:rPr>
          <w:sz w:val="24"/>
          <w:szCs w:val="24"/>
        </w:rPr>
        <w:t> = T</w:t>
      </w:r>
      <w:r w:rsidRPr="002D2F4D">
        <w:rPr>
          <w:sz w:val="24"/>
          <w:szCs w:val="24"/>
          <w:vertAlign w:val="subscript"/>
        </w:rPr>
        <w:t>U</w:t>
      </w:r>
      <w:r w:rsidRPr="002D2F4D">
        <w:rPr>
          <w:sz w:val="24"/>
          <w:szCs w:val="24"/>
        </w:rPr>
        <w:t>/f</w:t>
      </w:r>
      <w:r w:rsidRPr="002D2F4D">
        <w:rPr>
          <w:sz w:val="24"/>
          <w:szCs w:val="24"/>
          <w:vertAlign w:val="subscript"/>
        </w:rPr>
        <w:t>m</w:t>
      </w:r>
      <w:r w:rsidRPr="002D2F4D">
        <w:rPr>
          <w:sz w:val="24"/>
          <w:szCs w:val="24"/>
        </w:rPr>
        <w:t>,                                                             (1)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где Т</w:t>
      </w:r>
      <w:r w:rsidRPr="002D2F4D">
        <w:rPr>
          <w:sz w:val="24"/>
          <w:szCs w:val="24"/>
          <w:vertAlign w:val="subscript"/>
        </w:rPr>
        <w:t>D</w:t>
      </w:r>
      <w:r w:rsidRPr="002D2F4D">
        <w:rPr>
          <w:sz w:val="24"/>
          <w:szCs w:val="24"/>
        </w:rPr>
        <w:t> - расчетная предельная нагрузка на армоэлемент;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m</w:t>
      </w:r>
      <w:r w:rsidRPr="002D2F4D">
        <w:rPr>
          <w:sz w:val="24"/>
          <w:szCs w:val="24"/>
        </w:rPr>
        <w:t> - коэффициент запаса материала для данной арматуры (f</w:t>
      </w:r>
      <w:r w:rsidRPr="002D2F4D">
        <w:rPr>
          <w:sz w:val="24"/>
          <w:szCs w:val="24"/>
          <w:vertAlign w:val="subscript"/>
        </w:rPr>
        <w:t>m</w:t>
      </w:r>
      <w:r w:rsidRPr="002D2F4D">
        <w:rPr>
          <w:sz w:val="24"/>
          <w:szCs w:val="24"/>
        </w:rPr>
        <w:t> </w:t>
      </w:r>
      <w:r w:rsidRPr="002D2F4D">
        <w:rPr>
          <w:sz w:val="24"/>
          <w:szCs w:val="24"/>
        </w:rPr>
        <w:t> 1,5)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m</w:t>
      </w:r>
      <w:r w:rsidRPr="002D2F4D">
        <w:rPr>
          <w:sz w:val="24"/>
          <w:szCs w:val="24"/>
        </w:rPr>
        <w:t> = f</w:t>
      </w:r>
      <w:r w:rsidRPr="002D2F4D">
        <w:rPr>
          <w:sz w:val="24"/>
          <w:szCs w:val="24"/>
          <w:vertAlign w:val="subscript"/>
        </w:rPr>
        <w:t>m1</w:t>
      </w:r>
      <w:r w:rsidRPr="002D2F4D">
        <w:rPr>
          <w:sz w:val="24"/>
          <w:szCs w:val="24"/>
        </w:rPr>
        <w:t> + f</w:t>
      </w:r>
      <w:r w:rsidRPr="002D2F4D">
        <w:rPr>
          <w:sz w:val="24"/>
          <w:szCs w:val="24"/>
          <w:vertAlign w:val="subscript"/>
        </w:rPr>
        <w:t>m2</w:t>
      </w:r>
      <w:r w:rsidRPr="002D2F4D">
        <w:rPr>
          <w:sz w:val="24"/>
          <w:szCs w:val="24"/>
        </w:rPr>
        <w:t>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T</w:t>
      </w:r>
      <w:r w:rsidRPr="002D2F4D">
        <w:rPr>
          <w:sz w:val="24"/>
          <w:szCs w:val="24"/>
          <w:vertAlign w:val="subscript"/>
        </w:rPr>
        <w:t>U</w:t>
      </w:r>
      <w:r w:rsidRPr="002D2F4D">
        <w:rPr>
          <w:sz w:val="24"/>
          <w:szCs w:val="24"/>
        </w:rPr>
        <w:t> - предел прочности арматуры на растяжение.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7.2.15 </w:t>
      </w:r>
      <w:bookmarkStart w:id="34" w:name="i505769"/>
      <w:bookmarkEnd w:id="34"/>
      <w:r w:rsidRPr="002D2F4D">
        <w:rPr>
          <w:sz w:val="24"/>
          <w:szCs w:val="24"/>
        </w:rPr>
        <w:t>Расчетная нагрузка в зависимости от вида определяется по формуле [</w:t>
      </w:r>
      <w:hyperlink r:id="rId56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d</w:t>
      </w:r>
      <w:r w:rsidRPr="002D2F4D">
        <w:rPr>
          <w:sz w:val="24"/>
          <w:szCs w:val="24"/>
        </w:rPr>
        <w:t> = f</w:t>
      </w:r>
      <w:r w:rsidRPr="002D2F4D">
        <w:rPr>
          <w:sz w:val="24"/>
          <w:szCs w:val="24"/>
          <w:vertAlign w:val="subscript"/>
        </w:rPr>
        <w:t>f</w:t>
      </w:r>
      <w:r w:rsidRPr="002D2F4D">
        <w:rPr>
          <w:sz w:val="24"/>
          <w:szCs w:val="24"/>
        </w:rPr>
        <w:t> </w:t>
      </w:r>
      <w:r w:rsidRPr="002D2F4D">
        <w:rPr>
          <w:sz w:val="24"/>
          <w:szCs w:val="24"/>
        </w:rPr>
        <w:t> F</w:t>
      </w:r>
      <w:r w:rsidRPr="002D2F4D">
        <w:rPr>
          <w:sz w:val="24"/>
          <w:szCs w:val="24"/>
          <w:vertAlign w:val="subscript"/>
        </w:rPr>
        <w:t>k</w:t>
      </w:r>
      <w:r w:rsidRPr="002D2F4D">
        <w:rPr>
          <w:sz w:val="24"/>
          <w:szCs w:val="24"/>
        </w:rPr>
        <w:t>;                                                            (2)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d</w:t>
      </w:r>
      <w:r w:rsidRPr="002D2F4D">
        <w:rPr>
          <w:sz w:val="24"/>
          <w:szCs w:val="24"/>
        </w:rPr>
        <w:t> = f</w:t>
      </w:r>
      <w:r w:rsidRPr="002D2F4D">
        <w:rPr>
          <w:sz w:val="24"/>
          <w:szCs w:val="24"/>
          <w:vertAlign w:val="subscript"/>
        </w:rPr>
        <w:t>fs</w:t>
      </w:r>
      <w:r w:rsidRPr="002D2F4D">
        <w:rPr>
          <w:sz w:val="24"/>
          <w:szCs w:val="24"/>
        </w:rPr>
        <w:t> </w:t>
      </w:r>
      <w:r w:rsidRPr="002D2F4D">
        <w:rPr>
          <w:sz w:val="24"/>
          <w:szCs w:val="24"/>
        </w:rPr>
        <w:t> F</w:t>
      </w:r>
      <w:r w:rsidRPr="002D2F4D">
        <w:rPr>
          <w:sz w:val="24"/>
          <w:szCs w:val="24"/>
          <w:vertAlign w:val="subscript"/>
        </w:rPr>
        <w:t>k</w:t>
      </w:r>
      <w:r w:rsidRPr="002D2F4D">
        <w:rPr>
          <w:sz w:val="24"/>
          <w:szCs w:val="24"/>
        </w:rPr>
        <w:t>;                                                           (3)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d</w:t>
      </w:r>
      <w:r w:rsidRPr="002D2F4D">
        <w:rPr>
          <w:sz w:val="24"/>
          <w:szCs w:val="24"/>
        </w:rPr>
        <w:t> = f</w:t>
      </w:r>
      <w:r w:rsidRPr="002D2F4D">
        <w:rPr>
          <w:sz w:val="24"/>
          <w:szCs w:val="24"/>
          <w:vertAlign w:val="subscript"/>
        </w:rPr>
        <w:t>q</w:t>
      </w:r>
      <w:r w:rsidRPr="002D2F4D">
        <w:rPr>
          <w:sz w:val="24"/>
          <w:szCs w:val="24"/>
        </w:rPr>
        <w:t> </w:t>
      </w:r>
      <w:r w:rsidRPr="002D2F4D">
        <w:rPr>
          <w:sz w:val="24"/>
          <w:szCs w:val="24"/>
        </w:rPr>
        <w:t> F</w:t>
      </w:r>
      <w:r w:rsidRPr="002D2F4D">
        <w:rPr>
          <w:sz w:val="24"/>
          <w:szCs w:val="24"/>
          <w:vertAlign w:val="subscript"/>
        </w:rPr>
        <w:t>k</w:t>
      </w:r>
      <w:r w:rsidRPr="002D2F4D">
        <w:rPr>
          <w:sz w:val="24"/>
          <w:szCs w:val="24"/>
        </w:rPr>
        <w:t>,                                                            (4)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где F</w:t>
      </w:r>
      <w:r w:rsidRPr="002D2F4D">
        <w:rPr>
          <w:sz w:val="24"/>
          <w:szCs w:val="24"/>
          <w:vertAlign w:val="subscript"/>
        </w:rPr>
        <w:t>d</w:t>
      </w:r>
      <w:r w:rsidRPr="002D2F4D">
        <w:rPr>
          <w:sz w:val="24"/>
          <w:szCs w:val="24"/>
        </w:rPr>
        <w:t> - расчетная нагрузка;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k</w:t>
      </w:r>
      <w:r w:rsidRPr="002D2F4D">
        <w:rPr>
          <w:sz w:val="24"/>
          <w:szCs w:val="24"/>
        </w:rPr>
        <w:t> - неразлагаемая на составляющие сила, эквивалентная самой опасной из возможных приложенных нагрузок;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fs</w:t>
      </w:r>
      <w:r w:rsidRPr="002D2F4D">
        <w:rPr>
          <w:sz w:val="24"/>
          <w:szCs w:val="24"/>
        </w:rPr>
        <w:t> - коэффициент нагрузки, характеризующий массу грунта;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f</w:t>
      </w:r>
      <w:r w:rsidRPr="002D2F4D">
        <w:rPr>
          <w:sz w:val="24"/>
          <w:szCs w:val="24"/>
        </w:rPr>
        <w:t> - коэффициент нагрузки, относящийся к внешним постоянным нагрузкам;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q</w:t>
      </w:r>
      <w:r w:rsidRPr="002D2F4D">
        <w:rPr>
          <w:sz w:val="24"/>
          <w:szCs w:val="24"/>
        </w:rPr>
        <w:t> - коэффициент запаса, относящийся к внешним динамическим нагрузкам.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7.2.16 Для крепежей и соединительных элементов облицовки армогрунтовых сооружений следует использовать такие же коэффициенты запаса, как и для основных армоэлементов сооружения [</w:t>
      </w:r>
      <w:hyperlink r:id="rId57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lastRenderedPageBreak/>
        <w:t>7.2.17 При проектировании необходимо рассмотреть наиболее неблагоприятные вероя</w:t>
      </w:r>
      <w:r w:rsidRPr="002D2F4D">
        <w:rPr>
          <w:sz w:val="24"/>
          <w:szCs w:val="24"/>
        </w:rPr>
        <w:t>т</w:t>
      </w:r>
      <w:r w:rsidRPr="002D2F4D">
        <w:rPr>
          <w:sz w:val="24"/>
          <w:szCs w:val="24"/>
        </w:rPr>
        <w:t>ные комбинации нагрузок, воспринимаемых сооружением. Проектировщик должен гара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тировать, что все возможные нагрузки будут рассмотрены в процессе проектирования. Подход для коэффициентов нагрузки должен применяться к каждой компоненте комбин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ции нагрузок. Удельные коэффициенты, которые нужно применить к каждой компоненте различных комбинаций нагрузок, приведены в таблице </w:t>
      </w:r>
      <w:hyperlink r:id="rId58" w:anchor="i511196" w:tooltip="Таблица 8" w:history="1">
        <w:r w:rsidRPr="002D2F4D">
          <w:rPr>
            <w:rStyle w:val="a3"/>
            <w:sz w:val="24"/>
            <w:szCs w:val="24"/>
          </w:rPr>
          <w:t>8</w:t>
        </w:r>
      </w:hyperlink>
      <w:r w:rsidRPr="002D2F4D">
        <w:rPr>
          <w:sz w:val="24"/>
          <w:szCs w:val="24"/>
        </w:rPr>
        <w:t> [</w:t>
      </w:r>
      <w:hyperlink r:id="rId59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8 - Коэффициенты нагрузок и их различные комбинации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2"/>
        <w:gridCol w:w="1236"/>
        <w:gridCol w:w="1426"/>
        <w:gridCol w:w="1617"/>
      </w:tblGrid>
      <w:tr w:rsidR="002D2F4D" w:rsidRPr="002D2F4D" w:rsidTr="0000080D">
        <w:trPr>
          <w:tblHeader/>
          <w:jc w:val="center"/>
        </w:trPr>
        <w:tc>
          <w:tcPr>
            <w:tcW w:w="27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35" w:name="i511196"/>
            <w:r w:rsidRPr="002D2F4D">
              <w:rPr>
                <w:sz w:val="24"/>
                <w:szCs w:val="24"/>
              </w:rPr>
              <w:t>Вид нагружения армогрунтового сооружения</w:t>
            </w:r>
            <w:bookmarkEnd w:id="35"/>
          </w:p>
        </w:tc>
        <w:tc>
          <w:tcPr>
            <w:tcW w:w="225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Комбинации коэффициентов</w:t>
            </w:r>
          </w:p>
        </w:tc>
      </w:tr>
      <w:tr w:rsidR="002D2F4D" w:rsidRPr="002D2F4D" w:rsidTr="0000080D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А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С</w:t>
            </w:r>
          </w:p>
        </w:tc>
      </w:tr>
      <w:tr w:rsidR="002D2F4D" w:rsidRPr="002D2F4D" w:rsidTr="0000080D">
        <w:trPr>
          <w:jc w:val="center"/>
        </w:trPr>
        <w:tc>
          <w:tcPr>
            <w:tcW w:w="2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Масса армированного грунта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2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Масса грунта над армоэлементами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2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Давление грунта, расположенного за подпорной стеной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2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Давление от транспортных средств на блок а</w:t>
            </w:r>
            <w:r w:rsidRPr="002D2F4D">
              <w:rPr>
                <w:sz w:val="24"/>
                <w:szCs w:val="24"/>
              </w:rPr>
              <w:t>р</w:t>
            </w:r>
            <w:r w:rsidRPr="002D2F4D">
              <w:rPr>
                <w:sz w:val="24"/>
                <w:szCs w:val="24"/>
              </w:rPr>
              <w:t>могрунтового сооружения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1,5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0</w:t>
            </w:r>
          </w:p>
        </w:tc>
      </w:tr>
      <w:tr w:rsidR="002D2F4D" w:rsidRPr="002D2F4D" w:rsidTr="0000080D">
        <w:trPr>
          <w:jc w:val="center"/>
        </w:trPr>
        <w:tc>
          <w:tcPr>
            <w:tcW w:w="27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Давление от транспортных средств за блоком армогрунтового сооружения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1,5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1,5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0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b/>
          <w:bCs/>
          <w:sz w:val="24"/>
          <w:szCs w:val="24"/>
        </w:rPr>
        <w:t>Примечание</w:t>
      </w:r>
      <w:r w:rsidRPr="002D2F4D">
        <w:rPr>
          <w:sz w:val="24"/>
          <w:szCs w:val="24"/>
        </w:rPr>
        <w:t> - Для того, чтобы гарантировать проведение анализа самой критической с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туации, должны быть проверены все комбинации нагрузок для каждого слоя арматуры.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7.2.18 </w:t>
      </w:r>
      <w:bookmarkStart w:id="36" w:name="i521823"/>
      <w:bookmarkEnd w:id="36"/>
      <w:r w:rsidRPr="002D2F4D">
        <w:rPr>
          <w:sz w:val="24"/>
          <w:szCs w:val="24"/>
        </w:rPr>
        <w:t>Комбинация А предусматривает предельные значения всех нагрузок и поэтому обычно обеспечивает максимальные напряжения на армоэлементах и максимальное да</w:t>
      </w:r>
      <w:r w:rsidRPr="002D2F4D">
        <w:rPr>
          <w:sz w:val="24"/>
          <w:szCs w:val="24"/>
        </w:rPr>
        <w:t>в</w:t>
      </w:r>
      <w:r w:rsidRPr="002D2F4D">
        <w:rPr>
          <w:sz w:val="24"/>
          <w:szCs w:val="24"/>
        </w:rPr>
        <w:t>ление на основание.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Комбинация В предусматривает максимум опрокидывающей нагрузки при минимуме с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мой массы армированного грунта и дополнительных нагрузок от транспортных средств. Эта комбинация обычно регламентирует выбор армоэлементов исходя из требований по вырыванию, причем обычно рассматривается самый плохой вариант для скольжения по основанию.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Комбинация С предусматривает постоянные нагрузки без удельных коэффициентов пер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грузки. Она используется для определения осадки основания, а также для анализа напр</w:t>
      </w:r>
      <w:r w:rsidRPr="002D2F4D">
        <w:rPr>
          <w:sz w:val="24"/>
          <w:szCs w:val="24"/>
        </w:rPr>
        <w:t>я</w:t>
      </w:r>
      <w:r w:rsidRPr="002D2F4D">
        <w:rPr>
          <w:sz w:val="24"/>
          <w:szCs w:val="24"/>
        </w:rPr>
        <w:t>женного состояния арматуры с целью проверки предела эксплуатационной надежности.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7.2.19 Комбинации статических нагрузок на армогрунтовое основание сооружений нео</w:t>
      </w:r>
      <w:r w:rsidRPr="002D2F4D">
        <w:rPr>
          <w:sz w:val="24"/>
          <w:szCs w:val="24"/>
        </w:rPr>
        <w:t>б</w:t>
      </w:r>
      <w:r w:rsidRPr="002D2F4D">
        <w:rPr>
          <w:sz w:val="24"/>
          <w:szCs w:val="24"/>
        </w:rPr>
        <w:t>ходимо рассматривать в следующем сочетании, приведенном на рисунке </w:t>
      </w:r>
      <w:hyperlink r:id="rId60" w:anchor="i531334" w:tooltip="Рисунок 8" w:history="1">
        <w:r w:rsidRPr="002D2F4D">
          <w:rPr>
            <w:rStyle w:val="a3"/>
            <w:sz w:val="24"/>
            <w:szCs w:val="24"/>
          </w:rPr>
          <w:t>8</w:t>
        </w:r>
      </w:hyperlink>
      <w:r w:rsidRPr="002D2F4D">
        <w:rPr>
          <w:sz w:val="24"/>
          <w:szCs w:val="24"/>
        </w:rPr>
        <w:t> [</w:t>
      </w:r>
      <w:hyperlink r:id="rId61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37" w:name="i531334"/>
      <w:r w:rsidRPr="002D2F4D">
        <w:rPr>
          <w:sz w:val="24"/>
          <w:szCs w:val="24"/>
        </w:rPr>
        <w:drawing>
          <wp:inline distT="0" distB="0" distL="0" distR="0" wp14:anchorId="61C02938" wp14:editId="23FA3BFC">
            <wp:extent cx="4749165" cy="1610360"/>
            <wp:effectExtent l="0" t="0" r="0" b="8890"/>
            <wp:docPr id="48" name="Рисунок 48" descr="http://meganorm.ru/Data2/1/4293778/4293778957.files/x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meganorm.ru/Data2/1/4293778/4293778957.files/x009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165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7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а, б, в - сочетания нагрузок соответственно по комбинациям А, В, С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8 - Расчетные сочетания нагрузок и соответствующие коэффициенты запаса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7.2.20 При оценке общей устойчивости склона, откоса или сооружения рекомендуется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поставлять расчетные значения показателей устойчивости с их нормативными значени</w:t>
      </w:r>
      <w:r w:rsidRPr="002D2F4D">
        <w:rPr>
          <w:sz w:val="24"/>
          <w:szCs w:val="24"/>
        </w:rPr>
        <w:t>я</w:t>
      </w:r>
      <w:r w:rsidRPr="002D2F4D">
        <w:rPr>
          <w:sz w:val="24"/>
          <w:szCs w:val="24"/>
        </w:rPr>
        <w:t>ми. Общую устойчивость можно считать обеспеченной при соблюдении условия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drawing>
          <wp:inline distT="0" distB="0" distL="0" distR="0" wp14:anchorId="51DC08F0" wp14:editId="014FC997">
            <wp:extent cx="532130" cy="177165"/>
            <wp:effectExtent l="0" t="0" r="1270" b="0"/>
            <wp:docPr id="47" name="Рисунок 47" descr="http://meganorm.ru/Data2/1/4293778/4293778957.files/x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meganorm.ru/Data2/1/4293778/4293778957.files/x010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" cy="17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F4D">
        <w:rPr>
          <w:sz w:val="24"/>
          <w:szCs w:val="24"/>
        </w:rPr>
        <w:t>,                                                               (5)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где </w:t>
      </w:r>
      <w:r w:rsidRPr="002D2F4D">
        <w:rPr>
          <w:sz w:val="24"/>
          <w:szCs w:val="24"/>
        </w:rPr>
        <w:drawing>
          <wp:inline distT="0" distB="0" distL="0" distR="0" wp14:anchorId="6CF556A2" wp14:editId="1B096836">
            <wp:extent cx="163830" cy="177165"/>
            <wp:effectExtent l="0" t="0" r="7620" b="0"/>
            <wp:docPr id="46" name="Рисунок 46" descr="http://meganorm.ru/Data2/1/4293778/4293778957.files/x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meganorm.ru/Data2/1/4293778/4293778957.files/x011.pn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7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F4D">
        <w:rPr>
          <w:sz w:val="24"/>
          <w:szCs w:val="24"/>
        </w:rPr>
        <w:t> - расчетное значение показателя устойчивости склона, откоса, сооружения;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drawing>
          <wp:inline distT="0" distB="0" distL="0" distR="0" wp14:anchorId="52EF9916" wp14:editId="4CD0C70B">
            <wp:extent cx="177165" cy="177165"/>
            <wp:effectExtent l="0" t="0" r="0" b="0"/>
            <wp:docPr id="45" name="Рисунок 45" descr="http://meganorm.ru/Data2/1/4293778/4293778957.files/x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meganorm.ru/Data2/1/4293778/4293778957.files/x012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F4D">
        <w:rPr>
          <w:sz w:val="24"/>
          <w:szCs w:val="24"/>
        </w:rPr>
        <w:t> - нормативный показатель общей устойчивости склона, откоса, сооружения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drawing>
          <wp:inline distT="0" distB="0" distL="0" distR="0" wp14:anchorId="0070D9FA" wp14:editId="0466EB4B">
            <wp:extent cx="2005965" cy="177165"/>
            <wp:effectExtent l="0" t="0" r="0" b="0"/>
            <wp:docPr id="44" name="Рисунок 44" descr="http://meganorm.ru/Data2/1/4293778/4293778957.files/x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meganorm.ru/Data2/1/4293778/4293778957.files/x013.pn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965" cy="17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lastRenderedPageBreak/>
        <w:t>К</w:t>
      </w:r>
      <w:r w:rsidRPr="002D2F4D">
        <w:rPr>
          <w:sz w:val="24"/>
          <w:szCs w:val="24"/>
          <w:vertAlign w:val="subscript"/>
        </w:rPr>
        <w:t>1</w:t>
      </w:r>
      <w:r w:rsidRPr="002D2F4D">
        <w:rPr>
          <w:sz w:val="24"/>
          <w:szCs w:val="24"/>
        </w:rPr>
        <w:t> </w:t>
      </w:r>
      <w:bookmarkStart w:id="38" w:name="i545701"/>
      <w:bookmarkEnd w:id="38"/>
      <w:r w:rsidRPr="002D2F4D">
        <w:rPr>
          <w:sz w:val="24"/>
          <w:szCs w:val="24"/>
        </w:rPr>
        <w:t>- коэффициент, учитывающий надежность данных о прочностных и деформационных характеристиках грунтов рассматриваемого массива (таблица </w:t>
      </w:r>
      <w:hyperlink r:id="rId67" w:anchor="i554264" w:tooltip="Таблица 9" w:history="1">
        <w:r w:rsidRPr="002D2F4D">
          <w:rPr>
            <w:rStyle w:val="a3"/>
            <w:sz w:val="24"/>
            <w:szCs w:val="24"/>
          </w:rPr>
          <w:t>9</w:t>
        </w:r>
      </w:hyperlink>
      <w:r w:rsidRPr="002D2F4D">
        <w:rPr>
          <w:sz w:val="24"/>
          <w:szCs w:val="24"/>
        </w:rPr>
        <w:t>) при малом числе иссл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дованных образцов, когда расчетные параметры грунта получены с использованием к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эффициентов, понижающих (ухудшающих) фактические значения рассматриваемых х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рактеристик; целесообразно принимать К</w:t>
      </w:r>
      <w:r w:rsidRPr="002D2F4D">
        <w:rPr>
          <w:sz w:val="24"/>
          <w:szCs w:val="24"/>
          <w:vertAlign w:val="subscript"/>
        </w:rPr>
        <w:t>1</w:t>
      </w:r>
      <w:r w:rsidRPr="002D2F4D">
        <w:rPr>
          <w:sz w:val="24"/>
          <w:szCs w:val="24"/>
        </w:rPr>
        <w:t> = 1;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</w:t>
      </w:r>
      <w:r w:rsidRPr="002D2F4D">
        <w:rPr>
          <w:sz w:val="24"/>
          <w:szCs w:val="24"/>
          <w:vertAlign w:val="subscript"/>
        </w:rPr>
        <w:t>2</w:t>
      </w:r>
      <w:r w:rsidRPr="002D2F4D">
        <w:rPr>
          <w:sz w:val="24"/>
          <w:szCs w:val="24"/>
        </w:rPr>
        <w:t> - коэффициент, учитывающий категорию дороги, для которой проектируется данный объект (таблица </w:t>
      </w:r>
      <w:hyperlink r:id="rId68" w:anchor="i572761" w:tooltip="Таблица 10" w:history="1">
        <w:r w:rsidRPr="002D2F4D">
          <w:rPr>
            <w:rStyle w:val="a3"/>
            <w:sz w:val="24"/>
            <w:szCs w:val="24"/>
          </w:rPr>
          <w:t>10</w:t>
        </w:r>
      </w:hyperlink>
      <w:r w:rsidRPr="002D2F4D">
        <w:rPr>
          <w:sz w:val="24"/>
          <w:szCs w:val="24"/>
        </w:rPr>
        <w:t>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</w:t>
      </w:r>
      <w:r w:rsidRPr="002D2F4D">
        <w:rPr>
          <w:sz w:val="24"/>
          <w:szCs w:val="24"/>
          <w:vertAlign w:val="subscript"/>
        </w:rPr>
        <w:t>3</w:t>
      </w:r>
      <w:r w:rsidRPr="002D2F4D">
        <w:rPr>
          <w:sz w:val="24"/>
          <w:szCs w:val="24"/>
        </w:rPr>
        <w:t> - коэффициент, учитывающий класс (ответственность) проектируемого объекта (та</w:t>
      </w:r>
      <w:r w:rsidRPr="002D2F4D">
        <w:rPr>
          <w:sz w:val="24"/>
          <w:szCs w:val="24"/>
        </w:rPr>
        <w:t>б</w:t>
      </w:r>
      <w:r w:rsidRPr="002D2F4D">
        <w:rPr>
          <w:sz w:val="24"/>
          <w:szCs w:val="24"/>
        </w:rPr>
        <w:t>лица </w:t>
      </w:r>
      <w:hyperlink r:id="rId69" w:anchor="i588602" w:tooltip="Таблица 11" w:history="1">
        <w:r w:rsidRPr="002D2F4D">
          <w:rPr>
            <w:rStyle w:val="a3"/>
            <w:sz w:val="24"/>
            <w:szCs w:val="24"/>
          </w:rPr>
          <w:t>11</w:t>
        </w:r>
      </w:hyperlink>
      <w:r w:rsidRPr="002D2F4D">
        <w:rPr>
          <w:sz w:val="24"/>
          <w:szCs w:val="24"/>
        </w:rPr>
        <w:t>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</w:t>
      </w:r>
      <w:r w:rsidRPr="002D2F4D">
        <w:rPr>
          <w:sz w:val="24"/>
          <w:szCs w:val="24"/>
          <w:vertAlign w:val="subscript"/>
        </w:rPr>
        <w:t>4</w:t>
      </w:r>
      <w:r w:rsidRPr="002D2F4D">
        <w:rPr>
          <w:i/>
          <w:iCs/>
          <w:sz w:val="24"/>
          <w:szCs w:val="24"/>
        </w:rPr>
        <w:t> - </w:t>
      </w:r>
      <w:r w:rsidRPr="002D2F4D">
        <w:rPr>
          <w:sz w:val="24"/>
          <w:szCs w:val="24"/>
        </w:rPr>
        <w:t>коэффициент, учитывающий соответствие расчетной схемы естественным инжене</w:t>
      </w:r>
      <w:r w:rsidRPr="002D2F4D">
        <w:rPr>
          <w:sz w:val="24"/>
          <w:szCs w:val="24"/>
        </w:rPr>
        <w:t>р</w:t>
      </w:r>
      <w:r w:rsidRPr="002D2F4D">
        <w:rPr>
          <w:sz w:val="24"/>
          <w:szCs w:val="24"/>
        </w:rPr>
        <w:t>но-геологическим условиям (таблица </w:t>
      </w:r>
      <w:hyperlink r:id="rId70" w:anchor="i598500" w:tooltip="Таблица 12" w:history="1">
        <w:r w:rsidRPr="002D2F4D">
          <w:rPr>
            <w:rStyle w:val="a3"/>
            <w:sz w:val="24"/>
            <w:szCs w:val="24"/>
          </w:rPr>
          <w:t>12</w:t>
        </w:r>
      </w:hyperlink>
      <w:r w:rsidRPr="002D2F4D">
        <w:rPr>
          <w:sz w:val="24"/>
          <w:szCs w:val="24"/>
        </w:rPr>
        <w:t>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</w:t>
      </w:r>
      <w:r w:rsidRPr="002D2F4D">
        <w:rPr>
          <w:sz w:val="24"/>
          <w:szCs w:val="24"/>
          <w:vertAlign w:val="subscript"/>
        </w:rPr>
        <w:t>5</w:t>
      </w:r>
      <w:r w:rsidRPr="002D2F4D">
        <w:rPr>
          <w:sz w:val="24"/>
          <w:szCs w:val="24"/>
        </w:rPr>
        <w:t> - коэффициент, учитывающий вид грунта и его местонахождение (таблица </w:t>
      </w:r>
      <w:hyperlink r:id="rId71" w:anchor="i605059" w:tooltip="Таблица 13" w:history="1">
        <w:r w:rsidRPr="002D2F4D">
          <w:rPr>
            <w:rStyle w:val="a3"/>
            <w:sz w:val="24"/>
            <w:szCs w:val="24"/>
          </w:rPr>
          <w:t>13</w:t>
        </w:r>
      </w:hyperlink>
      <w:r w:rsidRPr="002D2F4D">
        <w:rPr>
          <w:sz w:val="24"/>
          <w:szCs w:val="24"/>
        </w:rPr>
        <w:t>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</w:t>
      </w:r>
      <w:r w:rsidRPr="002D2F4D">
        <w:rPr>
          <w:sz w:val="24"/>
          <w:szCs w:val="24"/>
          <w:vertAlign w:val="subscript"/>
        </w:rPr>
        <w:t>м</w:t>
      </w:r>
      <w:r w:rsidRPr="002D2F4D">
        <w:rPr>
          <w:sz w:val="24"/>
          <w:szCs w:val="24"/>
        </w:rPr>
        <w:t> - коэффициент, учитывающий особенности метода расчета; его величину рекомендуе</w:t>
      </w:r>
      <w:r w:rsidRPr="002D2F4D">
        <w:rPr>
          <w:sz w:val="24"/>
          <w:szCs w:val="24"/>
        </w:rPr>
        <w:t>т</w:t>
      </w:r>
      <w:r w:rsidRPr="002D2F4D">
        <w:rPr>
          <w:sz w:val="24"/>
          <w:szCs w:val="24"/>
        </w:rPr>
        <w:t>ся принимать по таблице </w:t>
      </w:r>
      <w:hyperlink r:id="rId72" w:anchor="i613221" w:tooltip="Таблица 14" w:history="1">
        <w:r w:rsidRPr="002D2F4D">
          <w:rPr>
            <w:rStyle w:val="a3"/>
            <w:sz w:val="24"/>
            <w:szCs w:val="24"/>
          </w:rPr>
          <w:t>14</w:t>
        </w:r>
      </w:hyperlink>
      <w:r w:rsidRPr="002D2F4D">
        <w:rPr>
          <w:sz w:val="24"/>
          <w:szCs w:val="24"/>
        </w:rPr>
        <w:t> на основе имеющихся фактических материалов по учету ст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пени устойчивости возведенных сооружений и результатов расчета этих сооружений на стадии проектирования в пределах от 0,8 до 1,1; в случае применения метода Терцаги-Крея рекомендуется принимать К</w:t>
      </w:r>
      <w:r w:rsidRPr="002D2F4D">
        <w:rPr>
          <w:sz w:val="24"/>
          <w:szCs w:val="24"/>
          <w:vertAlign w:val="subscript"/>
        </w:rPr>
        <w:t>м</w:t>
      </w:r>
      <w:r w:rsidRPr="002D2F4D">
        <w:rPr>
          <w:sz w:val="24"/>
          <w:szCs w:val="24"/>
        </w:rPr>
        <w:t> = 1.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9 - Величина коэффициента К</w:t>
      </w:r>
      <w:r w:rsidRPr="002D2F4D">
        <w:rPr>
          <w:sz w:val="24"/>
          <w:szCs w:val="24"/>
          <w:vertAlign w:val="subscript"/>
        </w:rPr>
        <w:t>1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0"/>
        <w:gridCol w:w="2471"/>
      </w:tblGrid>
      <w:tr w:rsidR="002D2F4D" w:rsidRPr="002D2F4D" w:rsidTr="0000080D">
        <w:trPr>
          <w:tblHeader/>
          <w:jc w:val="center"/>
        </w:trPr>
        <w:tc>
          <w:tcPr>
            <w:tcW w:w="3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39" w:name="i554264"/>
            <w:r w:rsidRPr="002D2F4D">
              <w:rPr>
                <w:sz w:val="24"/>
                <w:szCs w:val="24"/>
              </w:rPr>
              <w:t>Степень изученности грунта</w:t>
            </w:r>
            <w:bookmarkEnd w:id="39"/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Величина коэффиц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ента К</w:t>
            </w:r>
            <w:r w:rsidRPr="002D2F4D">
              <w:rPr>
                <w:sz w:val="24"/>
                <w:szCs w:val="24"/>
                <w:vertAlign w:val="subscript"/>
              </w:rPr>
              <w:t>1</w:t>
            </w:r>
          </w:p>
        </w:tc>
      </w:tr>
      <w:tr w:rsidR="002D2F4D" w:rsidRPr="002D2F4D" w:rsidTr="0000080D">
        <w:trPr>
          <w:jc w:val="center"/>
        </w:trPr>
        <w:tc>
          <w:tcPr>
            <w:tcW w:w="3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b/>
                <w:bCs/>
                <w:sz w:val="24"/>
                <w:szCs w:val="24"/>
              </w:rPr>
              <w:t>Отличная</w:t>
            </w:r>
            <w:r w:rsidRPr="002D2F4D">
              <w:rPr>
                <w:sz w:val="24"/>
                <w:szCs w:val="24"/>
              </w:rPr>
              <w:t> - грунт исследован большим количеством опытов; из</w:t>
            </w:r>
            <w:r w:rsidRPr="002D2F4D">
              <w:rPr>
                <w:sz w:val="24"/>
                <w:szCs w:val="24"/>
              </w:rPr>
              <w:t>у</w:t>
            </w:r>
            <w:r w:rsidRPr="002D2F4D">
              <w:rPr>
                <w:sz w:val="24"/>
                <w:szCs w:val="24"/>
              </w:rPr>
              <w:t>чена работа аналогичных сооружений, построенных с использов</w:t>
            </w:r>
            <w:r w:rsidRPr="002D2F4D">
              <w:rPr>
                <w:sz w:val="24"/>
                <w:szCs w:val="24"/>
              </w:rPr>
              <w:t>а</w:t>
            </w:r>
            <w:r w:rsidRPr="002D2F4D">
              <w:rPr>
                <w:sz w:val="24"/>
                <w:szCs w:val="24"/>
              </w:rPr>
              <w:t>нием данного вида грунта и сохраняющих устойчивость не менее 10 лет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1,00</w:t>
            </w:r>
          </w:p>
        </w:tc>
      </w:tr>
      <w:tr w:rsidR="002D2F4D" w:rsidRPr="002D2F4D" w:rsidTr="0000080D">
        <w:trPr>
          <w:jc w:val="center"/>
        </w:trPr>
        <w:tc>
          <w:tcPr>
            <w:tcW w:w="3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b/>
                <w:bCs/>
                <w:sz w:val="24"/>
                <w:szCs w:val="24"/>
              </w:rPr>
              <w:t>Хорошая</w:t>
            </w:r>
            <w:r w:rsidRPr="002D2F4D">
              <w:rPr>
                <w:sz w:val="24"/>
                <w:szCs w:val="24"/>
              </w:rPr>
              <w:t> - количество исследованных образцов грунта не менее пяти; в природных условиях грунт изучен мало; имеются отдел</w:t>
            </w:r>
            <w:r w:rsidRPr="002D2F4D">
              <w:rPr>
                <w:sz w:val="24"/>
                <w:szCs w:val="24"/>
              </w:rPr>
              <w:t>ь</w:t>
            </w:r>
            <w:r w:rsidRPr="002D2F4D">
              <w:rPr>
                <w:sz w:val="24"/>
                <w:szCs w:val="24"/>
              </w:rPr>
              <w:t>ные сведения о нормальном состоянии сооружений, построенных с использованием данного грунта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1,05</w:t>
            </w:r>
          </w:p>
        </w:tc>
      </w:tr>
      <w:tr w:rsidR="002D2F4D" w:rsidRPr="002D2F4D" w:rsidTr="0000080D">
        <w:trPr>
          <w:jc w:val="center"/>
        </w:trPr>
        <w:tc>
          <w:tcPr>
            <w:tcW w:w="3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b/>
                <w:bCs/>
                <w:sz w:val="24"/>
                <w:szCs w:val="24"/>
              </w:rPr>
              <w:t>Удовлетворительная</w:t>
            </w:r>
            <w:r w:rsidRPr="002D2F4D">
              <w:rPr>
                <w:sz w:val="24"/>
                <w:szCs w:val="24"/>
              </w:rPr>
              <w:t> - количество исследованных образцов грунта не менее трех; о работе сооружений в аналогичных усл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виях сведений не имеется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1,10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40" w:name="i563174"/>
      <w:bookmarkEnd w:id="40"/>
      <w:r w:rsidRPr="002D2F4D">
        <w:rPr>
          <w:sz w:val="24"/>
          <w:szCs w:val="24"/>
        </w:rPr>
        <w:t>Таблица 10 - Величина коэффициента К</w:t>
      </w:r>
      <w:r w:rsidRPr="002D2F4D">
        <w:rPr>
          <w:sz w:val="24"/>
          <w:szCs w:val="24"/>
          <w:vertAlign w:val="subscript"/>
        </w:rPr>
        <w:t>2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8"/>
        <w:gridCol w:w="3992"/>
        <w:gridCol w:w="2471"/>
      </w:tblGrid>
      <w:tr w:rsidR="002D2F4D" w:rsidRPr="002D2F4D" w:rsidTr="0000080D">
        <w:trPr>
          <w:jc w:val="center"/>
        </w:trPr>
        <w:tc>
          <w:tcPr>
            <w:tcW w:w="15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41" w:name="i572761"/>
            <w:r w:rsidRPr="002D2F4D">
              <w:rPr>
                <w:sz w:val="24"/>
                <w:szCs w:val="24"/>
              </w:rPr>
              <w:t>Автомобильные дороги</w:t>
            </w:r>
            <w:bookmarkEnd w:id="41"/>
          </w:p>
        </w:tc>
        <w:tc>
          <w:tcPr>
            <w:tcW w:w="21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Категория дороги</w:t>
            </w:r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Величина коэффиц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ента К</w:t>
            </w:r>
            <w:r w:rsidRPr="002D2F4D">
              <w:rPr>
                <w:sz w:val="24"/>
                <w:szCs w:val="24"/>
                <w:vertAlign w:val="subscript"/>
              </w:rPr>
              <w:t>2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I, II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1,03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III, IV, V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1,00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11 - Величина коэффициента К</w:t>
      </w:r>
      <w:r w:rsidRPr="002D2F4D">
        <w:rPr>
          <w:sz w:val="24"/>
          <w:szCs w:val="24"/>
          <w:vertAlign w:val="subscript"/>
        </w:rPr>
        <w:t>3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0"/>
        <w:gridCol w:w="2471"/>
      </w:tblGrid>
      <w:tr w:rsidR="002D2F4D" w:rsidRPr="002D2F4D" w:rsidTr="0000080D">
        <w:trPr>
          <w:tblHeader/>
          <w:jc w:val="center"/>
        </w:trPr>
        <w:tc>
          <w:tcPr>
            <w:tcW w:w="3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42" w:name="i588602"/>
            <w:r w:rsidRPr="002D2F4D">
              <w:rPr>
                <w:sz w:val="24"/>
                <w:szCs w:val="24"/>
              </w:rPr>
              <w:t>Уровень ответственности проектируемого объекта (</w:t>
            </w:r>
            <w:bookmarkEnd w:id="42"/>
            <w:r w:rsidRPr="002D2F4D">
              <w:rPr>
                <w:sz w:val="24"/>
                <w:szCs w:val="24"/>
              </w:rPr>
              <w:fldChar w:fldCharType="begin"/>
            </w:r>
            <w:r w:rsidRPr="002D2F4D">
              <w:rPr>
                <w:sz w:val="24"/>
                <w:szCs w:val="24"/>
              </w:rPr>
              <w:instrText xml:space="preserve"> HYPERLINK "http://meganorm.ru/Data2/1/4293806/4293806775.htm" \o "Надежность строительных конструкций и оснований. Основные положения и требования" </w:instrText>
            </w:r>
            <w:r w:rsidRPr="002D2F4D">
              <w:rPr>
                <w:sz w:val="24"/>
                <w:szCs w:val="24"/>
              </w:rPr>
              <w:fldChar w:fldCharType="separate"/>
            </w:r>
            <w:r w:rsidRPr="002D2F4D">
              <w:rPr>
                <w:rStyle w:val="a3"/>
                <w:sz w:val="24"/>
                <w:szCs w:val="24"/>
              </w:rPr>
              <w:t>ГОСТ Р 54257-2010</w:t>
            </w:r>
            <w:r w:rsidRPr="002D2F4D">
              <w:rPr>
                <w:sz w:val="24"/>
                <w:szCs w:val="24"/>
              </w:rPr>
              <w:fldChar w:fldCharType="end"/>
            </w:r>
            <w:r w:rsidRPr="002D2F4D">
              <w:rPr>
                <w:sz w:val="24"/>
                <w:szCs w:val="24"/>
              </w:rPr>
              <w:t>)</w:t>
            </w:r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Величина коэффиц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ента К</w:t>
            </w:r>
            <w:r w:rsidRPr="002D2F4D">
              <w:rPr>
                <w:sz w:val="24"/>
                <w:szCs w:val="24"/>
                <w:vertAlign w:val="subscript"/>
              </w:rPr>
              <w:t>3</w:t>
            </w:r>
          </w:p>
        </w:tc>
      </w:tr>
      <w:tr w:rsidR="002D2F4D" w:rsidRPr="002D2F4D" w:rsidTr="0000080D">
        <w:trPr>
          <w:jc w:val="center"/>
        </w:trPr>
        <w:tc>
          <w:tcPr>
            <w:tcW w:w="3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I (повышенный)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1,2</w:t>
            </w:r>
          </w:p>
        </w:tc>
      </w:tr>
      <w:tr w:rsidR="002D2F4D" w:rsidRPr="002D2F4D" w:rsidTr="0000080D">
        <w:trPr>
          <w:jc w:val="center"/>
        </w:trPr>
        <w:tc>
          <w:tcPr>
            <w:tcW w:w="3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II (нормальный)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1,1</w:t>
            </w:r>
          </w:p>
        </w:tc>
      </w:tr>
      <w:tr w:rsidR="002D2F4D" w:rsidRPr="002D2F4D" w:rsidTr="0000080D">
        <w:trPr>
          <w:jc w:val="center"/>
        </w:trPr>
        <w:tc>
          <w:tcPr>
            <w:tcW w:w="3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III (пониженный)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12 - Величина коэффициента К</w:t>
      </w:r>
      <w:r w:rsidRPr="002D2F4D">
        <w:rPr>
          <w:sz w:val="24"/>
          <w:szCs w:val="24"/>
          <w:vertAlign w:val="subscript"/>
        </w:rPr>
        <w:t>4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0"/>
        <w:gridCol w:w="2471"/>
      </w:tblGrid>
      <w:tr w:rsidR="002D2F4D" w:rsidRPr="002D2F4D" w:rsidTr="0000080D">
        <w:trPr>
          <w:tblHeader/>
          <w:jc w:val="center"/>
        </w:trPr>
        <w:tc>
          <w:tcPr>
            <w:tcW w:w="3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43" w:name="i598500"/>
            <w:r w:rsidRPr="002D2F4D">
              <w:rPr>
                <w:sz w:val="24"/>
                <w:szCs w:val="24"/>
              </w:rPr>
              <w:t>Соответствие расчетной схемы местным условиям</w:t>
            </w:r>
            <w:bookmarkEnd w:id="43"/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Величина коэффиц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ента К</w:t>
            </w:r>
            <w:r w:rsidRPr="002D2F4D">
              <w:rPr>
                <w:sz w:val="24"/>
                <w:szCs w:val="24"/>
                <w:vertAlign w:val="subscript"/>
              </w:rPr>
              <w:t>4</w:t>
            </w:r>
          </w:p>
        </w:tc>
      </w:tr>
      <w:tr w:rsidR="002D2F4D" w:rsidRPr="002D2F4D" w:rsidTr="0000080D">
        <w:trPr>
          <w:jc w:val="center"/>
        </w:trPr>
        <w:tc>
          <w:tcPr>
            <w:tcW w:w="3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b/>
                <w:bCs/>
                <w:sz w:val="24"/>
                <w:szCs w:val="24"/>
              </w:rPr>
              <w:t>Полное </w:t>
            </w:r>
            <w:r w:rsidRPr="002D2F4D">
              <w:rPr>
                <w:sz w:val="24"/>
                <w:szCs w:val="24"/>
              </w:rPr>
              <w:t>- плоскости ослабления грунтового массива явно выраж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ны, грунт однородный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1,00</w:t>
            </w:r>
          </w:p>
        </w:tc>
      </w:tr>
      <w:tr w:rsidR="002D2F4D" w:rsidRPr="002D2F4D" w:rsidTr="0000080D">
        <w:trPr>
          <w:jc w:val="center"/>
        </w:trPr>
        <w:tc>
          <w:tcPr>
            <w:tcW w:w="3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b/>
                <w:bCs/>
                <w:sz w:val="24"/>
                <w:szCs w:val="24"/>
              </w:rPr>
              <w:t>Приближенное </w:t>
            </w:r>
            <w:r w:rsidRPr="002D2F4D">
              <w:rPr>
                <w:sz w:val="24"/>
                <w:szCs w:val="24"/>
              </w:rPr>
              <w:t>- достаточного обоснования для выбора расче</w:t>
            </w:r>
            <w:r w:rsidRPr="002D2F4D">
              <w:rPr>
                <w:sz w:val="24"/>
                <w:szCs w:val="24"/>
              </w:rPr>
              <w:t>т</w:t>
            </w:r>
            <w:r w:rsidRPr="002D2F4D">
              <w:rPr>
                <w:sz w:val="24"/>
                <w:szCs w:val="24"/>
              </w:rPr>
              <w:t>ной схемы не имеется, задача решается методом итераций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1,05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13 - Величина коэффициента К</w:t>
      </w:r>
      <w:r w:rsidRPr="002D2F4D">
        <w:rPr>
          <w:sz w:val="24"/>
          <w:szCs w:val="24"/>
          <w:vertAlign w:val="subscript"/>
        </w:rPr>
        <w:t>5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2"/>
        <w:gridCol w:w="3898"/>
        <w:gridCol w:w="2471"/>
      </w:tblGrid>
      <w:tr w:rsidR="002D2F4D" w:rsidRPr="002D2F4D" w:rsidTr="0000080D">
        <w:trPr>
          <w:tblHeader/>
          <w:jc w:val="center"/>
        </w:trPr>
        <w:tc>
          <w:tcPr>
            <w:tcW w:w="1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44" w:name="i605059"/>
            <w:r w:rsidRPr="002D2F4D">
              <w:rPr>
                <w:sz w:val="24"/>
                <w:szCs w:val="24"/>
              </w:rPr>
              <w:lastRenderedPageBreak/>
              <w:t>Грунт основания</w:t>
            </w:r>
            <w:bookmarkEnd w:id="44"/>
          </w:p>
        </w:tc>
        <w:tc>
          <w:tcPr>
            <w:tcW w:w="20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Грунт насыпи</w:t>
            </w:r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Величина коэффиц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ента К</w:t>
            </w:r>
            <w:r w:rsidRPr="002D2F4D">
              <w:rPr>
                <w:sz w:val="24"/>
                <w:szCs w:val="24"/>
                <w:vertAlign w:val="subscript"/>
              </w:rPr>
              <w:t>5</w:t>
            </w:r>
          </w:p>
        </w:tc>
      </w:tr>
      <w:tr w:rsidR="002D2F4D" w:rsidRPr="002D2F4D" w:rsidTr="0000080D">
        <w:trPr>
          <w:jc w:val="center"/>
        </w:trPr>
        <w:tc>
          <w:tcPr>
            <w:tcW w:w="16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Дренирующий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Дренирующий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Глинистый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1,03</w:t>
            </w:r>
          </w:p>
        </w:tc>
      </w:tr>
      <w:tr w:rsidR="002D2F4D" w:rsidRPr="002D2F4D" w:rsidTr="0000080D">
        <w:trPr>
          <w:jc w:val="center"/>
        </w:trPr>
        <w:tc>
          <w:tcPr>
            <w:tcW w:w="16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Глинистый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Дренирующий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1,03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Глинистый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1,05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14 - Величина коэффициента К</w:t>
      </w:r>
      <w:r w:rsidRPr="002D2F4D">
        <w:rPr>
          <w:sz w:val="24"/>
          <w:szCs w:val="24"/>
          <w:vertAlign w:val="subscript"/>
        </w:rPr>
        <w:t>м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8"/>
        <w:gridCol w:w="4753"/>
      </w:tblGrid>
      <w:tr w:rsidR="002D2F4D" w:rsidRPr="002D2F4D" w:rsidTr="0000080D">
        <w:trPr>
          <w:tblHeader/>
          <w:jc w:val="center"/>
        </w:trPr>
        <w:tc>
          <w:tcPr>
            <w:tcW w:w="2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45" w:name="i613221"/>
            <w:r w:rsidRPr="002D2F4D">
              <w:rPr>
                <w:sz w:val="24"/>
                <w:szCs w:val="24"/>
              </w:rPr>
              <w:t>Метод расчета</w:t>
            </w:r>
            <w:bookmarkEnd w:id="45"/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Величина коэффициента К</w:t>
            </w:r>
            <w:r w:rsidRPr="002D2F4D">
              <w:rPr>
                <w:sz w:val="24"/>
                <w:szCs w:val="24"/>
                <w:vertAlign w:val="subscript"/>
              </w:rPr>
              <w:t>м</w:t>
            </w:r>
          </w:p>
        </w:tc>
      </w:tr>
      <w:tr w:rsidR="002D2F4D" w:rsidRPr="002D2F4D" w:rsidTr="0000080D">
        <w:trPr>
          <w:jc w:val="center"/>
        </w:trPr>
        <w:tc>
          <w:tcPr>
            <w:tcW w:w="2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Маслова-Берера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0,8</w:t>
            </w:r>
          </w:p>
        </w:tc>
      </w:tr>
      <w:tr w:rsidR="002D2F4D" w:rsidRPr="002D2F4D" w:rsidTr="0000080D">
        <w:trPr>
          <w:jc w:val="center"/>
        </w:trPr>
        <w:tc>
          <w:tcPr>
            <w:tcW w:w="2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Терцаги-Крея, Шахунянца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</w:t>
            </w:r>
          </w:p>
        </w:tc>
      </w:tr>
      <w:tr w:rsidR="002D2F4D" w:rsidRPr="002D2F4D" w:rsidTr="0000080D">
        <w:trPr>
          <w:jc w:val="center"/>
        </w:trPr>
        <w:tc>
          <w:tcPr>
            <w:tcW w:w="2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Другие методы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drawing>
                <wp:inline distT="0" distB="0" distL="0" distR="0" wp14:anchorId="7B5D5ACF" wp14:editId="4771B63D">
                  <wp:extent cx="422910" cy="163830"/>
                  <wp:effectExtent l="0" t="0" r="0" b="7620"/>
                  <wp:docPr id="43" name="Рисунок 43" descr="http://meganorm.ru/Data2/1/4293778/4293778957.files/x0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meganorm.ru/Data2/1/4293778/4293778957.files/x0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b/>
          <w:bCs/>
          <w:sz w:val="24"/>
          <w:szCs w:val="24"/>
        </w:rPr>
        <w:t>Примечание</w:t>
      </w:r>
      <w:r w:rsidRPr="002D2F4D">
        <w:rPr>
          <w:sz w:val="24"/>
          <w:szCs w:val="24"/>
        </w:rPr>
        <w:t> - </w:t>
      </w:r>
      <w:r w:rsidRPr="002D2F4D">
        <w:rPr>
          <w:sz w:val="24"/>
          <w:szCs w:val="24"/>
        </w:rPr>
        <w:drawing>
          <wp:inline distT="0" distB="0" distL="0" distR="0" wp14:anchorId="70692E21" wp14:editId="0E1B9E61">
            <wp:extent cx="136525" cy="163830"/>
            <wp:effectExtent l="0" t="0" r="0" b="7620"/>
            <wp:docPr id="42" name="Рисунок 42" descr="http://meganorm.ru/Data2/1/4293778/4293778957.files/x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meganorm.ru/Data2/1/4293778/4293778957.files/x015.pn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F4D">
        <w:rPr>
          <w:sz w:val="24"/>
          <w:szCs w:val="24"/>
        </w:rPr>
        <w:t>, </w:t>
      </w:r>
      <w:r w:rsidRPr="002D2F4D">
        <w:rPr>
          <w:sz w:val="24"/>
          <w:szCs w:val="24"/>
        </w:rPr>
        <w:drawing>
          <wp:inline distT="0" distB="0" distL="0" distR="0" wp14:anchorId="5497A26A" wp14:editId="583E98AB">
            <wp:extent cx="177165" cy="163830"/>
            <wp:effectExtent l="0" t="0" r="0" b="7620"/>
            <wp:docPr id="41" name="Рисунок 41" descr="http://meganorm.ru/Data2/1/4293778/4293778957.files/x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meganorm.ru/Data2/1/4293778/4293778957.files/x016.pn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F4D">
        <w:rPr>
          <w:sz w:val="24"/>
          <w:szCs w:val="24"/>
        </w:rPr>
        <w:t> - расчетные величины коэффициентов устойчивости рассматрива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мого объекта.</w:t>
      </w:r>
      <w:bookmarkStart w:id="46" w:name="i622856"/>
      <w:bookmarkEnd w:id="46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7.2.21 В случае, если подпорная стена или насыпь в плане образуют внешний угол (рис</w:t>
      </w:r>
      <w:r w:rsidRPr="002D2F4D">
        <w:rPr>
          <w:sz w:val="24"/>
          <w:szCs w:val="24"/>
        </w:rPr>
        <w:t>у</w:t>
      </w:r>
      <w:r w:rsidRPr="002D2F4D">
        <w:rPr>
          <w:sz w:val="24"/>
          <w:szCs w:val="24"/>
        </w:rPr>
        <w:t>нок </w:t>
      </w:r>
      <w:hyperlink r:id="rId76" w:anchor="i633421" w:tooltip="Рисунок 9" w:history="1">
        <w:r w:rsidRPr="002D2F4D">
          <w:rPr>
            <w:rStyle w:val="a3"/>
            <w:sz w:val="24"/>
            <w:szCs w:val="24"/>
          </w:rPr>
          <w:t>9</w:t>
        </w:r>
      </w:hyperlink>
      <w:r w:rsidRPr="002D2F4D">
        <w:rPr>
          <w:sz w:val="24"/>
          <w:szCs w:val="24"/>
        </w:rPr>
        <w:t>), то для расчетной нагрузки следует применять повышающий коэффициент зап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са f</w:t>
      </w:r>
      <w:r w:rsidRPr="002D2F4D">
        <w:rPr>
          <w:sz w:val="24"/>
          <w:szCs w:val="24"/>
          <w:vertAlign w:val="subscript"/>
        </w:rPr>
        <w:t>ce</w:t>
      </w:r>
      <w:r w:rsidRPr="002D2F4D">
        <w:rPr>
          <w:sz w:val="24"/>
          <w:szCs w:val="24"/>
        </w:rPr>
        <w:t> = 1,2.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47" w:name="i633421"/>
      <w:r w:rsidRPr="002D2F4D">
        <w:rPr>
          <w:sz w:val="24"/>
          <w:szCs w:val="24"/>
        </w:rPr>
        <w:drawing>
          <wp:inline distT="0" distB="0" distL="0" distR="0" wp14:anchorId="7473C1FE" wp14:editId="17E6205E">
            <wp:extent cx="3589655" cy="1706245"/>
            <wp:effectExtent l="0" t="0" r="0" b="8255"/>
            <wp:docPr id="40" name="Рисунок 40" descr="http://meganorm.ru/Data2/1/4293778/4293778957.files/x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meganorm.ru/Data2/1/4293778/4293778957.files/x017.pn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65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7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L - протяженность сооружения; R - радиус поворота сооружения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9 - Формы сооружения в плане, образующие внешний угол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7.2.22 В случае, если подпорная стена имеет форму внутреннего угла (рисунок </w:t>
      </w:r>
      <w:hyperlink r:id="rId78" w:anchor="i647702" w:tooltip="Рисунок 10" w:history="1">
        <w:r w:rsidRPr="002D2F4D">
          <w:rPr>
            <w:rStyle w:val="a3"/>
            <w:sz w:val="24"/>
            <w:szCs w:val="24"/>
          </w:rPr>
          <w:t>10</w:t>
        </w:r>
      </w:hyperlink>
      <w:r w:rsidRPr="002D2F4D">
        <w:rPr>
          <w:sz w:val="24"/>
          <w:szCs w:val="24"/>
        </w:rPr>
        <w:t>) или примыкает к существующим условно неподвижным сооружением (рисунки </w:t>
      </w:r>
      <w:hyperlink r:id="rId79" w:anchor="i657795" w:tooltip="Рисунок 11" w:history="1">
        <w:r w:rsidRPr="002D2F4D">
          <w:rPr>
            <w:rStyle w:val="a3"/>
            <w:sz w:val="24"/>
            <w:szCs w:val="24"/>
          </w:rPr>
          <w:t>11</w:t>
        </w:r>
      </w:hyperlink>
      <w:r w:rsidRPr="002D2F4D">
        <w:rPr>
          <w:sz w:val="24"/>
          <w:szCs w:val="24"/>
        </w:rPr>
        <w:t>, </w:t>
      </w:r>
      <w:hyperlink r:id="rId80" w:anchor="i678710" w:tooltip="Рисунок 12" w:history="1">
        <w:r w:rsidRPr="002D2F4D">
          <w:rPr>
            <w:rStyle w:val="a3"/>
            <w:sz w:val="24"/>
            <w:szCs w:val="24"/>
          </w:rPr>
          <w:t>12</w:t>
        </w:r>
      </w:hyperlink>
      <w:r w:rsidRPr="002D2F4D">
        <w:rPr>
          <w:sz w:val="24"/>
          <w:szCs w:val="24"/>
        </w:rPr>
        <w:t>), опо</w:t>
      </w:r>
      <w:r w:rsidRPr="002D2F4D">
        <w:rPr>
          <w:sz w:val="24"/>
          <w:szCs w:val="24"/>
        </w:rPr>
        <w:t>р</w:t>
      </w:r>
      <w:r w:rsidRPr="002D2F4D">
        <w:rPr>
          <w:sz w:val="24"/>
          <w:szCs w:val="24"/>
        </w:rPr>
        <w:t>ным частям мостовых конструкций и т.п., то для расчетной нагрузки допускается прим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нять понижающий коэффициент f</w:t>
      </w:r>
      <w:r w:rsidRPr="002D2F4D">
        <w:rPr>
          <w:sz w:val="24"/>
          <w:szCs w:val="24"/>
          <w:vertAlign w:val="subscript"/>
        </w:rPr>
        <w:t>ci</w:t>
      </w:r>
      <w:r w:rsidRPr="002D2F4D">
        <w:rPr>
          <w:sz w:val="24"/>
          <w:szCs w:val="24"/>
        </w:rPr>
        <w:t> = 0,9.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48" w:name="i647702"/>
      <w:r w:rsidRPr="002D2F4D">
        <w:rPr>
          <w:sz w:val="24"/>
          <w:szCs w:val="24"/>
        </w:rPr>
        <w:drawing>
          <wp:inline distT="0" distB="0" distL="0" distR="0" wp14:anchorId="7274699F" wp14:editId="7704F0CB">
            <wp:extent cx="2279015" cy="2197100"/>
            <wp:effectExtent l="0" t="0" r="6985" b="0"/>
            <wp:docPr id="39" name="Рисунок 39" descr="http://meganorm.ru/Data2/1/4293778/4293778957.files/x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://meganorm.ru/Data2/1/4293778/4293778957.files/x018.gif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015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8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10 - Форма внутреннего угла армогрунтового сооружения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49" w:name="i657795"/>
      <w:r w:rsidRPr="002D2F4D">
        <w:rPr>
          <w:sz w:val="24"/>
          <w:szCs w:val="24"/>
        </w:rPr>
        <w:lastRenderedPageBreak/>
        <w:drawing>
          <wp:inline distT="0" distB="0" distL="0" distR="0" wp14:anchorId="13969B80" wp14:editId="13D84BCE">
            <wp:extent cx="2879725" cy="1801495"/>
            <wp:effectExtent l="0" t="0" r="0" b="8255"/>
            <wp:docPr id="38" name="Рисунок 38" descr="http://meganorm.ru/Data2/1/4293778/4293778957.files/x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http://meganorm.ru/Data2/1/4293778/4293778957.files/x019.jp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80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9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11 - Примыкание к существующему сооружению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50" w:name="i665754"/>
      <w:bookmarkStart w:id="51" w:name="i678710"/>
      <w:bookmarkEnd w:id="50"/>
      <w:r w:rsidRPr="002D2F4D">
        <w:rPr>
          <w:sz w:val="24"/>
          <w:szCs w:val="24"/>
        </w:rPr>
        <w:drawing>
          <wp:inline distT="0" distB="0" distL="0" distR="0" wp14:anchorId="6BE0CA31" wp14:editId="29B9A806">
            <wp:extent cx="3070860" cy="1146175"/>
            <wp:effectExtent l="0" t="0" r="0" b="0"/>
            <wp:docPr id="37" name="Рисунок 37" descr="http://meganorm.ru/Data2/1/4293778/4293778957.files/x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http://meganorm.ru/Data2/1/4293778/4293778957.files/x020.jp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1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12 - Возведение сооружения между двумя существующими сооружениями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7.2.23 Сооружениям из армированного грунта рекомендуется придавать в плане форму прямой линии или гладкой кривой. Рекомендуется избегать устройства внешних углов и зигзагов (таблица </w:t>
      </w:r>
      <w:hyperlink r:id="rId84" w:anchor="i684812" w:tooltip="Таблица 15" w:history="1">
        <w:r w:rsidRPr="002D2F4D">
          <w:rPr>
            <w:rStyle w:val="a3"/>
            <w:sz w:val="24"/>
            <w:szCs w:val="24"/>
          </w:rPr>
          <w:t>15</w:t>
        </w:r>
      </w:hyperlink>
      <w:r w:rsidRPr="002D2F4D">
        <w:rPr>
          <w:sz w:val="24"/>
          <w:szCs w:val="24"/>
        </w:rPr>
        <w:t>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15 - Формы армогрунтовых сооружений в плане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7"/>
        <w:gridCol w:w="4894"/>
      </w:tblGrid>
      <w:tr w:rsidR="002D2F4D" w:rsidRPr="002D2F4D" w:rsidTr="0000080D">
        <w:trPr>
          <w:tblHeader/>
          <w:jc w:val="center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52" w:name="i684812"/>
            <w:r w:rsidRPr="002D2F4D">
              <w:rPr>
                <w:sz w:val="24"/>
                <w:szCs w:val="24"/>
              </w:rPr>
              <w:t>Формы армогрунтовых сооружений в плане</w:t>
            </w:r>
            <w:bookmarkEnd w:id="52"/>
          </w:p>
        </w:tc>
      </w:tr>
      <w:tr w:rsidR="002D2F4D" w:rsidRPr="002D2F4D" w:rsidTr="0000080D">
        <w:trPr>
          <w:tblHeader/>
          <w:jc w:val="center"/>
        </w:trPr>
        <w:tc>
          <w:tcPr>
            <w:tcW w:w="2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нерекомендуемые</w:t>
            </w:r>
          </w:p>
        </w:tc>
        <w:tc>
          <w:tcPr>
            <w:tcW w:w="2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рекомендуемые</w:t>
            </w:r>
          </w:p>
        </w:tc>
      </w:tr>
      <w:tr w:rsidR="002D2F4D" w:rsidRPr="002D2F4D" w:rsidTr="0000080D">
        <w:trPr>
          <w:jc w:val="center"/>
        </w:trPr>
        <w:tc>
          <w:tcPr>
            <w:tcW w:w="2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drawing>
                <wp:inline distT="0" distB="0" distL="0" distR="0" wp14:anchorId="526FA926" wp14:editId="20B8EEC6">
                  <wp:extent cx="1419225" cy="1391920"/>
                  <wp:effectExtent l="0" t="0" r="9525" b="0"/>
                  <wp:docPr id="36" name="Рисунок 36" descr="http://meganorm.ru/Data2/1/4293778/4293778957.files/x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 descr="http://meganorm.ru/Data2/1/4293778/4293778957.files/x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9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drawing>
                <wp:inline distT="0" distB="0" distL="0" distR="0" wp14:anchorId="71ACDED8" wp14:editId="0FEDF829">
                  <wp:extent cx="1405890" cy="1214755"/>
                  <wp:effectExtent l="0" t="0" r="3810" b="4445"/>
                  <wp:docPr id="35" name="Рисунок 35" descr="http://meganorm.ru/Data2/1/4293778/4293778957.files/x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http://meganorm.ru/Data2/1/4293778/4293778957.files/x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890" cy="1214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7.2.24 При необходимости устройства острых внешних углов дефицит длины анкеровки арматуры допускается компенсировать за счет цементации грунта засыпки или другого способа повышения связности грунта. В этом случае следует проверять совместность д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формаций укрепленного и неукрепленного участков и конструктивно обеспечивать пла</w:t>
      </w:r>
      <w:r w:rsidRPr="002D2F4D">
        <w:rPr>
          <w:sz w:val="24"/>
          <w:szCs w:val="24"/>
        </w:rPr>
        <w:t>в</w:t>
      </w:r>
      <w:r w:rsidRPr="002D2F4D">
        <w:rPr>
          <w:sz w:val="24"/>
          <w:szCs w:val="24"/>
        </w:rPr>
        <w:t>ное изменение жесткости грунтового массива.</w:t>
      </w: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53" w:name="i694932"/>
      <w:r w:rsidRPr="002D2F4D">
        <w:rPr>
          <w:b/>
          <w:bCs/>
          <w:sz w:val="24"/>
          <w:szCs w:val="24"/>
        </w:rPr>
        <w:t>7.3. Расчет армогрунтовых стен</w:t>
      </w:r>
      <w:bookmarkEnd w:id="53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 При расчете армогрунтовых стен следует производить оценку обшей и местной устойчивости [</w:t>
      </w:r>
      <w:hyperlink r:id="rId87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 Устойчивость должна быть оценена </w:t>
      </w:r>
      <w:bookmarkStart w:id="54" w:name="i706900"/>
      <w:bookmarkEnd w:id="54"/>
      <w:r w:rsidRPr="002D2F4D">
        <w:rPr>
          <w:sz w:val="24"/>
          <w:szCs w:val="24"/>
        </w:rPr>
        <w:t>как с точки зрения работоспособн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сти основания, так и с точки зрения соскальзывания по критической (плоской или крив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линейной) поверхности скольжения, проходящей как через сооружение, так и за его пр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делами (рисунок </w:t>
      </w:r>
      <w:hyperlink r:id="rId88" w:anchor="i714873" w:tooltip="Рисунок 13" w:history="1">
        <w:r w:rsidRPr="002D2F4D">
          <w:rPr>
            <w:rStyle w:val="a3"/>
            <w:sz w:val="24"/>
            <w:szCs w:val="24"/>
          </w:rPr>
          <w:t>13</w:t>
        </w:r>
      </w:hyperlink>
      <w:r w:rsidRPr="002D2F4D">
        <w:rPr>
          <w:sz w:val="24"/>
          <w:szCs w:val="24"/>
        </w:rPr>
        <w:t>). При расчете осадок и кренов необходимо учитывать деформации, возникающие как за счет сжимаемости основания, так и за счет деформаций грунта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оружения (рисунок </w:t>
      </w:r>
      <w:hyperlink r:id="rId89" w:anchor="i727491" w:tooltip="Рисунок 14" w:history="1">
        <w:r w:rsidRPr="002D2F4D">
          <w:rPr>
            <w:rStyle w:val="a3"/>
            <w:sz w:val="24"/>
            <w:szCs w:val="24"/>
          </w:rPr>
          <w:t>14</w:t>
        </w:r>
      </w:hyperlink>
      <w:r w:rsidRPr="002D2F4D">
        <w:rPr>
          <w:sz w:val="24"/>
          <w:szCs w:val="24"/>
        </w:rPr>
        <w:t>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55" w:name="i714873"/>
      <w:r w:rsidRPr="002D2F4D">
        <w:rPr>
          <w:sz w:val="24"/>
          <w:szCs w:val="24"/>
        </w:rPr>
        <w:lastRenderedPageBreak/>
        <w:drawing>
          <wp:inline distT="0" distB="0" distL="0" distR="0" wp14:anchorId="375601C1" wp14:editId="798E202D">
            <wp:extent cx="4271645" cy="2415540"/>
            <wp:effectExtent l="0" t="0" r="0" b="3810"/>
            <wp:docPr id="34" name="Рисунок 34" descr="http://meganorm.ru/Data2/1/4293778/4293778957.files/x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://meganorm.ru/Data2/1/4293778/4293778957.files/x023.jpg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645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5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опрокидывание; б - горизонтальный сдвиг; в - скольжение по криволинейной повер</w:t>
      </w:r>
      <w:r w:rsidRPr="002D2F4D">
        <w:rPr>
          <w:sz w:val="24"/>
          <w:szCs w:val="24"/>
        </w:rPr>
        <w:t>х</w:t>
      </w:r>
      <w:r w:rsidRPr="002D2F4D">
        <w:rPr>
          <w:sz w:val="24"/>
          <w:szCs w:val="24"/>
        </w:rPr>
        <w:t>ности; г - поверхность скольжения, пересекающая сооружение (стрелками показано направление смещения сооружения)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13 - Примеры предельных состояний устойчивости армогрунтовых стен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56" w:name="i727491"/>
      <w:r w:rsidRPr="002D2F4D">
        <w:rPr>
          <w:sz w:val="24"/>
          <w:szCs w:val="24"/>
        </w:rPr>
        <w:drawing>
          <wp:inline distT="0" distB="0" distL="0" distR="0" wp14:anchorId="5C756119" wp14:editId="1E1AD493">
            <wp:extent cx="3943985" cy="1200785"/>
            <wp:effectExtent l="0" t="0" r="0" b="0"/>
            <wp:docPr id="33" name="Рисунок 33" descr="http://meganorm.ru/Data2/1/4293778/4293778957.files/x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http://meganorm.ru/Data2/1/4293778/4293778957.files/x024.png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985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6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осадка основания; б - деформация стены (стрелками показано направление смещения сооружения)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14 - Примеры состояния предела эксплуатационной надежности, нарушения о</w:t>
      </w:r>
      <w:r w:rsidRPr="002D2F4D">
        <w:rPr>
          <w:sz w:val="24"/>
          <w:szCs w:val="24"/>
        </w:rPr>
        <w:t>б</w:t>
      </w:r>
      <w:r w:rsidRPr="002D2F4D">
        <w:rPr>
          <w:sz w:val="24"/>
          <w:szCs w:val="24"/>
        </w:rPr>
        <w:t>щей и местной устойчивости армогрунтовых стен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57" w:name="i735606"/>
      <w:bookmarkEnd w:id="57"/>
      <w:r w:rsidRPr="002D2F4D">
        <w:rPr>
          <w:sz w:val="24"/>
          <w:szCs w:val="24"/>
        </w:rPr>
        <w:t>7.3.2 В случае, если армогрунтовое сооружение возводится в непосредственной близости от другого сооружения, то следует рассмотреть взаимное влияние сооружений на их устойчивость. Такую оценку следует, как правило, выполнять с учетом этапности стро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тельства обоих сооружений. При невозможности учета этапности строительства допуск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ется проведение соответствующего объединения сооружений с представлением комплекса в виде единого сооружения, состоящего по меньшей мере из двух отдельных конструкций.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7.3.3 Устойчивость против скольжения любой части армированной стены по любой гор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зонтальной плоскости следует рассматривать для тех поверхностей раздела, где использ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ваны: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засыпка по засыпке в пределах любого слоя;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пленочные армоэлементы в любом слое засыпки;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армоэлементы и засыпка в любом слое засыпки.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7.3.4 При оценке местной устойчивости каждый армоэлемент слоя должен быть оценен с точки зрения его прочности на разрыв и на выдергивание арматуры из грунта как на этапе строительства, так и на этапе эксплуатации для всех расчетных сочетаний нагрузки.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7.3.5 При назначении допустимой величины осадки следует учитывать как тип проектир</w:t>
      </w:r>
      <w:r w:rsidRPr="002D2F4D">
        <w:rPr>
          <w:sz w:val="24"/>
          <w:szCs w:val="24"/>
        </w:rPr>
        <w:t>у</w:t>
      </w:r>
      <w:r w:rsidRPr="002D2F4D">
        <w:rPr>
          <w:sz w:val="24"/>
          <w:szCs w:val="24"/>
        </w:rPr>
        <w:t>емого сооружения, так и любое смежное сооружение или конструкцию, чувствительную к перемещениям основания. Расчет осадки основания армогрунтовых сооружений проводят согласно требований </w:t>
      </w:r>
      <w:hyperlink r:id="rId92" w:tooltip="Основания зданий и сооружений" w:history="1">
        <w:r w:rsidRPr="002D2F4D">
          <w:rPr>
            <w:rStyle w:val="a3"/>
            <w:sz w:val="24"/>
            <w:szCs w:val="24"/>
          </w:rPr>
          <w:t>СНиП 2.02.01-83*</w:t>
        </w:r>
      </w:hyperlink>
      <w:r w:rsidRPr="002D2F4D">
        <w:rPr>
          <w:sz w:val="24"/>
          <w:szCs w:val="24"/>
        </w:rPr>
        <w:t> (</w:t>
      </w:r>
      <w:hyperlink r:id="rId93" w:tooltip="Основания зданий и сооружений" w:history="1">
        <w:r w:rsidRPr="002D2F4D">
          <w:rPr>
            <w:rStyle w:val="a3"/>
            <w:sz w:val="24"/>
            <w:szCs w:val="24"/>
          </w:rPr>
          <w:t>СП 22.13330.2011</w:t>
        </w:r>
      </w:hyperlink>
      <w:r w:rsidRPr="002D2F4D">
        <w:rPr>
          <w:sz w:val="24"/>
          <w:szCs w:val="24"/>
        </w:rPr>
        <w:t>) или других апробированных методик.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7.3.6 Предельные допуски на неравномерные осадки армогрунтовых сооружений следует назначать в соответствии с данными, приведенными в таблице </w:t>
      </w:r>
      <w:hyperlink r:id="rId94" w:anchor="i748620" w:tooltip="Таблица 16" w:history="1">
        <w:r w:rsidRPr="002D2F4D">
          <w:rPr>
            <w:rStyle w:val="a3"/>
            <w:sz w:val="24"/>
            <w:szCs w:val="24"/>
          </w:rPr>
          <w:t>16</w:t>
        </w:r>
      </w:hyperlink>
      <w:r w:rsidRPr="002D2F4D">
        <w:rPr>
          <w:sz w:val="24"/>
          <w:szCs w:val="24"/>
        </w:rPr>
        <w:t>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16 - Предельные допуски на неравномерность осадки армогрунтового сооруж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ния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7"/>
        <w:gridCol w:w="6654"/>
      </w:tblGrid>
      <w:tr w:rsidR="002D2F4D" w:rsidRPr="002D2F4D" w:rsidTr="0000080D">
        <w:trPr>
          <w:tblHeader/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58" w:name="i748620"/>
            <w:r w:rsidRPr="002D2F4D">
              <w:rPr>
                <w:sz w:val="24"/>
                <w:szCs w:val="24"/>
              </w:rPr>
              <w:lastRenderedPageBreak/>
              <w:t>Максимальная неравн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мерная оса</w:t>
            </w:r>
            <w:r w:rsidRPr="002D2F4D">
              <w:rPr>
                <w:sz w:val="24"/>
                <w:szCs w:val="24"/>
              </w:rPr>
              <w:t>д</w:t>
            </w:r>
            <w:r w:rsidRPr="002D2F4D">
              <w:rPr>
                <w:sz w:val="24"/>
                <w:szCs w:val="24"/>
              </w:rPr>
              <w:t>ка</w:t>
            </w:r>
            <w:bookmarkEnd w:id="58"/>
            <w:r w:rsidRPr="002D2F4D">
              <w:rPr>
                <w:sz w:val="24"/>
                <w:szCs w:val="24"/>
              </w:rPr>
              <w:t>(нормальный безопа</w:t>
            </w:r>
            <w:r w:rsidRPr="002D2F4D">
              <w:rPr>
                <w:sz w:val="24"/>
                <w:szCs w:val="24"/>
              </w:rPr>
              <w:t>с</w:t>
            </w:r>
            <w:r w:rsidRPr="002D2F4D">
              <w:rPr>
                <w:sz w:val="24"/>
                <w:szCs w:val="24"/>
              </w:rPr>
              <w:t>ный предел)</w:t>
            </w:r>
          </w:p>
        </w:tc>
        <w:tc>
          <w:tcPr>
            <w:tcW w:w="3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Область применения</w:t>
            </w:r>
          </w:p>
        </w:tc>
      </w:tr>
      <w:tr w:rsidR="002D2F4D" w:rsidRPr="002D2F4D" w:rsidTr="0000080D">
        <w:trPr>
          <w:jc w:val="center"/>
        </w:trPr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1/1000</w:t>
            </w:r>
          </w:p>
        </w:tc>
        <w:tc>
          <w:tcPr>
            <w:tcW w:w="3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Особо важные сооружения, назначенные заказчиком из числа объектов 1 уровня ответственности по</w:t>
            </w:r>
            <w:hyperlink r:id="rId95" w:tooltip="Надежность строительных конструкций и оснований. Основные положения и требования" w:history="1">
              <w:r w:rsidRPr="002D2F4D">
                <w:rPr>
                  <w:rStyle w:val="a3"/>
                  <w:sz w:val="24"/>
                  <w:szCs w:val="24"/>
                </w:rPr>
                <w:t>ГОСТ Р 54257-2010</w:t>
              </w:r>
            </w:hyperlink>
          </w:p>
        </w:tc>
      </w:tr>
      <w:tr w:rsidR="002D2F4D" w:rsidRPr="002D2F4D" w:rsidTr="0000080D">
        <w:trPr>
          <w:jc w:val="center"/>
        </w:trPr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1/200</w:t>
            </w:r>
          </w:p>
        </w:tc>
        <w:tc>
          <w:tcPr>
            <w:tcW w:w="3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Полновысотные панельные бетонные облицовки</w:t>
            </w:r>
          </w:p>
        </w:tc>
      </w:tr>
      <w:tr w:rsidR="002D2F4D" w:rsidRPr="002D2F4D" w:rsidTr="0000080D">
        <w:trPr>
          <w:jc w:val="center"/>
        </w:trPr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1/100</w:t>
            </w:r>
          </w:p>
        </w:tc>
        <w:tc>
          <w:tcPr>
            <w:tcW w:w="3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Сооружения со сборными облицовочными неполновысотными бетонными панелями</w:t>
            </w:r>
          </w:p>
        </w:tc>
      </w:tr>
      <w:tr w:rsidR="002D2F4D" w:rsidRPr="002D2F4D" w:rsidTr="0000080D">
        <w:trPr>
          <w:jc w:val="center"/>
        </w:trPr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1/50</w:t>
            </w:r>
          </w:p>
        </w:tc>
        <w:tc>
          <w:tcPr>
            <w:tcW w:w="3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Полуэллиптические стальные элементы облицовки</w:t>
            </w:r>
          </w:p>
        </w:tc>
      </w:tr>
      <w:tr w:rsidR="002D2F4D" w:rsidRPr="002D2F4D" w:rsidTr="0000080D">
        <w:trPr>
          <w:jc w:val="center"/>
        </w:trPr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&gt; 1/50</w:t>
            </w:r>
          </w:p>
        </w:tc>
        <w:tc>
          <w:tcPr>
            <w:tcW w:w="3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Мягкие облицовки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59" w:name="i758891"/>
      <w:bookmarkEnd w:id="59"/>
      <w:r w:rsidRPr="002D2F4D">
        <w:rPr>
          <w:sz w:val="24"/>
          <w:szCs w:val="24"/>
        </w:rPr>
        <w:t>7.3.7 Деформации на фасадах и верхней поверхности сооружения не должны выходить за предписанные пределы. Такие пределы могут быть обусловлены следующими факторами: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лицевая поверхность стены должна иметь визуально приемлемый вид и не иметь выпу</w:t>
      </w:r>
      <w:r w:rsidRPr="002D2F4D">
        <w:rPr>
          <w:sz w:val="24"/>
          <w:szCs w:val="24"/>
        </w:rPr>
        <w:t>к</w:t>
      </w:r>
      <w:r w:rsidRPr="002D2F4D">
        <w:rPr>
          <w:sz w:val="24"/>
          <w:szCs w:val="24"/>
        </w:rPr>
        <w:t>лостей, локальных выпоров и аналогичных дефектов;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фасады должны быть образованы плавными криволинейными или плоскими поверхн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стями;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лицевая поверхность стены не должна терять вышеуказанной формы и являться прич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ной повреждения материала облицовки; в случае применения для облицовки бетона или природного камня к подобным повреждениям можно отнести расхождение швов и обр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зование трещин.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7.3.8 Для каждой из типичных точек а, b, с, d и т.д. (расположенных через каждые два ряда георешетки) должна быть проведена оценка потенциальных плоскостей скольжения (р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сунок </w:t>
      </w:r>
      <w:hyperlink r:id="rId96" w:anchor="i765139" w:tooltip="Рисунок 15" w:history="1">
        <w:r w:rsidRPr="002D2F4D">
          <w:rPr>
            <w:rStyle w:val="a3"/>
            <w:sz w:val="24"/>
            <w:szCs w:val="24"/>
          </w:rPr>
          <w:t>15</w:t>
        </w:r>
      </w:hyperlink>
      <w:r w:rsidRPr="002D2F4D">
        <w:rPr>
          <w:sz w:val="24"/>
          <w:szCs w:val="24"/>
        </w:rPr>
        <w:t>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60" w:name="i765139"/>
      <w:r w:rsidRPr="002D2F4D">
        <w:rPr>
          <w:sz w:val="24"/>
          <w:szCs w:val="24"/>
        </w:rPr>
        <w:drawing>
          <wp:inline distT="0" distB="0" distL="0" distR="0" wp14:anchorId="0659D2BD" wp14:editId="3EF64D24">
            <wp:extent cx="4094480" cy="1664970"/>
            <wp:effectExtent l="0" t="0" r="1270" b="0"/>
            <wp:docPr id="32" name="Рисунок 32" descr="http://meganorm.ru/Data2/1/4293778/4293778957.files/x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http://meganorm.ru/Data2/1/4293778/4293778957.files/x025.png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480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0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1 - зона пересечения верхней части армогрунтового сооружения потенциальными повер</w:t>
      </w:r>
      <w:r w:rsidRPr="002D2F4D">
        <w:rPr>
          <w:sz w:val="24"/>
          <w:szCs w:val="24"/>
        </w:rPr>
        <w:t>х</w:t>
      </w:r>
      <w:r w:rsidRPr="002D2F4D">
        <w:rPr>
          <w:sz w:val="24"/>
          <w:szCs w:val="24"/>
        </w:rPr>
        <w:t>ностями скольжения в местах приложения удельной нагрузки; 2 - потенциальные повер</w:t>
      </w:r>
      <w:r w:rsidRPr="002D2F4D">
        <w:rPr>
          <w:sz w:val="24"/>
          <w:szCs w:val="24"/>
        </w:rPr>
        <w:t>х</w:t>
      </w:r>
      <w:r w:rsidRPr="002D2F4D">
        <w:rPr>
          <w:sz w:val="24"/>
          <w:szCs w:val="24"/>
        </w:rPr>
        <w:t>ности скольжения; 3 - поверхности скольжения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15 - Оценка потенциальных поверхностей скольжения (а, б)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7.3.9 Удерживающее усилие отдельного слоя армоэлементов должно быть выбрано как минимальное из: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сил трения на поверхностях взаимодействия грунта с армоэлементами;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сопротивлений слоя армоэлементов разрыву.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7.3.10 Для конечного предельного состояния и для состояния предела эксплуатационной надежности коэффициент грунтового давления должен быть принят равным К</w:t>
      </w:r>
      <w:r w:rsidRPr="002D2F4D">
        <w:rPr>
          <w:sz w:val="24"/>
          <w:szCs w:val="24"/>
          <w:vertAlign w:val="subscript"/>
        </w:rPr>
        <w:t>о</w:t>
      </w:r>
      <w:r w:rsidRPr="002D2F4D">
        <w:rPr>
          <w:sz w:val="24"/>
          <w:szCs w:val="24"/>
        </w:rPr>
        <w:t> и линейно уменьшаться по высоте сооружения до значения активного давления грунта К</w:t>
      </w:r>
      <w:r w:rsidRPr="002D2F4D">
        <w:rPr>
          <w:sz w:val="24"/>
          <w:szCs w:val="24"/>
          <w:vertAlign w:val="subscript"/>
        </w:rPr>
        <w:t>a</w:t>
      </w:r>
      <w:r w:rsidRPr="002D2F4D">
        <w:rPr>
          <w:sz w:val="24"/>
          <w:szCs w:val="24"/>
        </w:rPr>
        <w:t> на выс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те </w:t>
      </w:r>
      <w:bookmarkStart w:id="61" w:name="i773470"/>
      <w:bookmarkEnd w:id="61"/>
      <w:r w:rsidRPr="002D2F4D">
        <w:rPr>
          <w:sz w:val="24"/>
          <w:szCs w:val="24"/>
        </w:rPr>
        <w:t>6 м ниже верха сооружения (рисунок </w:t>
      </w:r>
      <w:hyperlink r:id="rId98" w:anchor="i783363" w:tooltip="Рисунок 16" w:history="1">
        <w:r w:rsidRPr="002D2F4D">
          <w:rPr>
            <w:rStyle w:val="a3"/>
            <w:sz w:val="24"/>
            <w:szCs w:val="24"/>
          </w:rPr>
          <w:t>16</w:t>
        </w:r>
      </w:hyperlink>
      <w:r w:rsidRPr="002D2F4D">
        <w:rPr>
          <w:sz w:val="24"/>
          <w:szCs w:val="24"/>
        </w:rPr>
        <w:t>). Расчеты как по конечному предельному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стоянию, так и состоянию предела эксплуатационной надежности следует выполнять на величину К</w:t>
      </w:r>
      <w:r w:rsidRPr="002D2F4D">
        <w:rPr>
          <w:sz w:val="24"/>
          <w:szCs w:val="24"/>
          <w:vertAlign w:val="subscript"/>
        </w:rPr>
        <w:t>a</w:t>
      </w:r>
      <w:r w:rsidRPr="002D2F4D">
        <w:rPr>
          <w:sz w:val="24"/>
          <w:szCs w:val="24"/>
        </w:rPr>
        <w:t>. Коэффициент уплотнения грунта для j-го слоя элементов необходимо ра</w:t>
      </w:r>
      <w:r w:rsidRPr="002D2F4D">
        <w:rPr>
          <w:sz w:val="24"/>
          <w:szCs w:val="24"/>
        </w:rPr>
        <w:t>с</w:t>
      </w:r>
      <w:r w:rsidRPr="002D2F4D">
        <w:rPr>
          <w:sz w:val="24"/>
          <w:szCs w:val="24"/>
        </w:rPr>
        <w:t>считывать по формулам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K = K</w:t>
      </w:r>
      <w:r w:rsidRPr="002D2F4D">
        <w:rPr>
          <w:sz w:val="24"/>
          <w:szCs w:val="24"/>
          <w:vertAlign w:val="subscript"/>
        </w:rPr>
        <w:t>o</w:t>
      </w:r>
      <w:r w:rsidRPr="002D2F4D">
        <w:rPr>
          <w:sz w:val="24"/>
          <w:szCs w:val="24"/>
        </w:rPr>
        <w:t>(1 - z/z</w:t>
      </w:r>
      <w:r w:rsidRPr="002D2F4D">
        <w:rPr>
          <w:sz w:val="24"/>
          <w:szCs w:val="24"/>
          <w:vertAlign w:val="subscript"/>
        </w:rPr>
        <w:t>o</w:t>
      </w:r>
      <w:r w:rsidRPr="002D2F4D">
        <w:rPr>
          <w:sz w:val="24"/>
          <w:szCs w:val="24"/>
        </w:rPr>
        <w:t>) + (K</w:t>
      </w:r>
      <w:r w:rsidRPr="002D2F4D">
        <w:rPr>
          <w:sz w:val="24"/>
          <w:szCs w:val="24"/>
          <w:vertAlign w:val="subscript"/>
        </w:rPr>
        <w:t>a</w:t>
      </w:r>
      <w:r w:rsidRPr="002D2F4D">
        <w:rPr>
          <w:sz w:val="24"/>
          <w:szCs w:val="24"/>
        </w:rPr>
        <w:t> </w:t>
      </w:r>
      <w:r w:rsidRPr="002D2F4D">
        <w:rPr>
          <w:sz w:val="24"/>
          <w:szCs w:val="24"/>
        </w:rPr>
        <w:t> z/z</w:t>
      </w:r>
      <w:r w:rsidRPr="002D2F4D">
        <w:rPr>
          <w:sz w:val="24"/>
          <w:szCs w:val="24"/>
          <w:vertAlign w:val="subscript"/>
        </w:rPr>
        <w:t>o</w:t>
      </w:r>
      <w:r w:rsidRPr="002D2F4D">
        <w:rPr>
          <w:sz w:val="24"/>
          <w:szCs w:val="24"/>
        </w:rPr>
        <w:t>) для z </w:t>
      </w:r>
      <w:r w:rsidRPr="002D2F4D">
        <w:rPr>
          <w:sz w:val="24"/>
          <w:szCs w:val="24"/>
        </w:rPr>
        <w:t> z</w:t>
      </w:r>
      <w:r w:rsidRPr="002D2F4D">
        <w:rPr>
          <w:sz w:val="24"/>
          <w:szCs w:val="24"/>
          <w:vertAlign w:val="subscript"/>
        </w:rPr>
        <w:t>o</w:t>
      </w:r>
      <w:r w:rsidRPr="002D2F4D">
        <w:rPr>
          <w:sz w:val="24"/>
          <w:szCs w:val="24"/>
        </w:rPr>
        <w:t>;                                      (6)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 = К</w:t>
      </w:r>
      <w:r w:rsidRPr="002D2F4D">
        <w:rPr>
          <w:sz w:val="24"/>
          <w:szCs w:val="24"/>
          <w:vertAlign w:val="subscript"/>
        </w:rPr>
        <w:t>а</w:t>
      </w:r>
      <w:r w:rsidRPr="002D2F4D">
        <w:rPr>
          <w:sz w:val="24"/>
          <w:szCs w:val="24"/>
        </w:rPr>
        <w:t> для z </w:t>
      </w:r>
      <w:r w:rsidRPr="002D2F4D">
        <w:rPr>
          <w:sz w:val="24"/>
          <w:szCs w:val="24"/>
        </w:rPr>
        <w:t> z</w:t>
      </w:r>
      <w:r w:rsidRPr="002D2F4D">
        <w:rPr>
          <w:sz w:val="24"/>
          <w:szCs w:val="24"/>
          <w:vertAlign w:val="subscript"/>
        </w:rPr>
        <w:t>о</w:t>
      </w:r>
      <w:r w:rsidRPr="002D2F4D">
        <w:rPr>
          <w:sz w:val="24"/>
          <w:szCs w:val="24"/>
        </w:rPr>
        <w:t>,                                                           (7)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где К - коэффициент уплотнения грунта;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lastRenderedPageBreak/>
        <w:t>К</w:t>
      </w:r>
      <w:r w:rsidRPr="002D2F4D">
        <w:rPr>
          <w:sz w:val="24"/>
          <w:szCs w:val="24"/>
          <w:vertAlign w:val="subscript"/>
        </w:rPr>
        <w:t>о</w:t>
      </w:r>
      <w:r w:rsidRPr="002D2F4D">
        <w:rPr>
          <w:sz w:val="24"/>
          <w:szCs w:val="24"/>
        </w:rPr>
        <w:t> - коэффициент статического давления грунта;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К</w:t>
      </w:r>
      <w:r w:rsidRPr="002D2F4D">
        <w:rPr>
          <w:sz w:val="24"/>
          <w:szCs w:val="24"/>
          <w:vertAlign w:val="subscript"/>
        </w:rPr>
        <w:t>а</w:t>
      </w:r>
      <w:r w:rsidRPr="002D2F4D">
        <w:rPr>
          <w:sz w:val="24"/>
          <w:szCs w:val="24"/>
        </w:rPr>
        <w:t> - коэффициент активного давления грунта;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z</w:t>
      </w:r>
      <w:r w:rsidRPr="002D2F4D">
        <w:rPr>
          <w:sz w:val="24"/>
          <w:szCs w:val="24"/>
          <w:vertAlign w:val="subscript"/>
        </w:rPr>
        <w:t>o</w:t>
      </w:r>
      <w:r w:rsidRPr="002D2F4D">
        <w:rPr>
          <w:sz w:val="24"/>
          <w:szCs w:val="24"/>
        </w:rPr>
        <w:t> - глубина залегания арматуры, измеренная от верхнего горизонта сооружения Н.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62" w:name="i783363"/>
      <w:r w:rsidRPr="002D2F4D">
        <w:rPr>
          <w:sz w:val="24"/>
          <w:szCs w:val="24"/>
        </w:rPr>
        <w:drawing>
          <wp:inline distT="0" distB="0" distL="0" distR="0" wp14:anchorId="09FA2590" wp14:editId="5C7FC3BA">
            <wp:extent cx="3125470" cy="2005965"/>
            <wp:effectExtent l="0" t="0" r="0" b="0"/>
            <wp:docPr id="31" name="Рисунок 31" descr="http://meganorm.ru/Data2/1/4293778/4293778957.files/x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http://meganorm.ru/Data2/1/4293778/4293778957.files/x026.jpg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5470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2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16 - Зависимость грунтового давления от высоты армогрунтового сооружения по методу обобщенных сил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7.3.11 При наличии полосовой нагрузки на поверхности сооружения следует проверять напряжения в арматуре: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в месте соединения с облицовкой;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в месте пересечения армирующего элемента с расчетной поверхностью обрушения, пр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ходящей через центр полосовой нагрузки (линия 1 на рисунке </w:t>
      </w:r>
      <w:hyperlink r:id="rId100" w:anchor="i807357" w:tooltip="Рисунок 17" w:history="1">
        <w:r w:rsidRPr="002D2F4D">
          <w:rPr>
            <w:rStyle w:val="a3"/>
            <w:sz w:val="24"/>
            <w:szCs w:val="24"/>
          </w:rPr>
          <w:t>17</w:t>
        </w:r>
      </w:hyperlink>
      <w:r w:rsidRPr="002D2F4D">
        <w:rPr>
          <w:sz w:val="24"/>
          <w:szCs w:val="24"/>
        </w:rPr>
        <w:t>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в месте пересечения армирующего элемента с расчетной поверхностью обрушения, пр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ходящей через край полосовой нагрузки (линия 2 на рисунке </w:t>
      </w:r>
      <w:hyperlink r:id="rId101" w:anchor="i807357" w:tooltip="Рисунок 17" w:history="1">
        <w:r w:rsidRPr="002D2F4D">
          <w:rPr>
            <w:rStyle w:val="a3"/>
            <w:sz w:val="24"/>
            <w:szCs w:val="24"/>
          </w:rPr>
          <w:t>17</w:t>
        </w:r>
      </w:hyperlink>
      <w:r w:rsidRPr="002D2F4D">
        <w:rPr>
          <w:sz w:val="24"/>
          <w:szCs w:val="24"/>
        </w:rPr>
        <w:t>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в уровне грунтовых вод (УГВ) как внутри сооружения, так и в стоячей воде снаружи;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в уровне изменения типа армирующего материала.</w:t>
      </w:r>
      <w:bookmarkStart w:id="63" w:name="i796878"/>
      <w:bookmarkEnd w:id="63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64" w:name="i807357"/>
      <w:r w:rsidRPr="002D2F4D">
        <w:rPr>
          <w:sz w:val="24"/>
          <w:szCs w:val="24"/>
        </w:rPr>
        <w:drawing>
          <wp:inline distT="0" distB="0" distL="0" distR="0" wp14:anchorId="2C849C2D" wp14:editId="76682982">
            <wp:extent cx="1364615" cy="1692275"/>
            <wp:effectExtent l="0" t="0" r="6985" b="3175"/>
            <wp:docPr id="30" name="Рисунок 30" descr="http://meganorm.ru/Data2/1/4293778/4293778957.files/x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http://meganorm.ru/Data2/1/4293778/4293778957.files/x027.jpg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1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4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17 - Линии максимальных напряжений (1, 2) для сооружений с полосовой нагру</w:t>
      </w:r>
      <w:r w:rsidRPr="002D2F4D">
        <w:rPr>
          <w:sz w:val="24"/>
          <w:szCs w:val="24"/>
        </w:rPr>
        <w:t>з</w:t>
      </w:r>
      <w:r w:rsidRPr="002D2F4D">
        <w:rPr>
          <w:sz w:val="24"/>
          <w:szCs w:val="24"/>
        </w:rPr>
        <w:t>кой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7.3.12 В случае, если сооружение имеет сложную геометрию или воспринимает дополн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тельные сосредоточенные нагрузки, следует производить проверку общей устойчивости всего комплекса сооружений. Примеры сооружений, применительно к которым следует проводить подобную оценку, представлены на рисунке </w:t>
      </w:r>
      <w:hyperlink r:id="rId103" w:anchor="i818016" w:tooltip="Рисунок 18" w:history="1">
        <w:r w:rsidRPr="002D2F4D">
          <w:rPr>
            <w:rStyle w:val="a3"/>
            <w:sz w:val="24"/>
            <w:szCs w:val="24"/>
          </w:rPr>
          <w:t>18</w:t>
        </w:r>
      </w:hyperlink>
      <w:r w:rsidRPr="002D2F4D">
        <w:rPr>
          <w:sz w:val="24"/>
          <w:szCs w:val="24"/>
        </w:rPr>
        <w:t> [</w:t>
      </w:r>
      <w:hyperlink r:id="rId104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65" w:name="i818016"/>
      <w:r w:rsidRPr="002D2F4D">
        <w:rPr>
          <w:sz w:val="24"/>
          <w:szCs w:val="24"/>
        </w:rPr>
        <w:drawing>
          <wp:inline distT="0" distB="0" distL="0" distR="0" wp14:anchorId="150D6527" wp14:editId="3DEE457C">
            <wp:extent cx="4394835" cy="1692275"/>
            <wp:effectExtent l="0" t="0" r="5715" b="3175"/>
            <wp:docPr id="29" name="Рисунок 29" descr="http://meganorm.ru/Data2/1/4293778/4293778957.files/x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http://meganorm.ru/Data2/1/4293778/4293778957.files/x028.pn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83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5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18 - Примеры сооружений (а, б, в), требующих анализа общей устойчивости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lastRenderedPageBreak/>
        <w:t>7.3.13 Облицовки должны быть выполнены таким образом, чтобы воспринимать следу</w:t>
      </w:r>
      <w:r w:rsidRPr="002D2F4D">
        <w:rPr>
          <w:sz w:val="24"/>
          <w:szCs w:val="24"/>
        </w:rPr>
        <w:t>ю</w:t>
      </w:r>
      <w:r w:rsidRPr="002D2F4D">
        <w:rPr>
          <w:sz w:val="24"/>
          <w:szCs w:val="24"/>
        </w:rPr>
        <w:t>щие нагрузки: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горизонтальное грунтовое давление и соответствующую реакцию арматуры, возника</w:t>
      </w:r>
      <w:r w:rsidRPr="002D2F4D">
        <w:rPr>
          <w:sz w:val="24"/>
          <w:szCs w:val="24"/>
        </w:rPr>
        <w:t>ю</w:t>
      </w:r>
      <w:r w:rsidRPr="002D2F4D">
        <w:rPr>
          <w:sz w:val="24"/>
          <w:szCs w:val="24"/>
        </w:rPr>
        <w:t>щие при взаимодействии арматуры с облицовкой;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монтажные усилия, возникающие при установке облицовочных элементов;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вертикальные силы сдвига, возникающие в результате относительного перемещения о</w:t>
      </w:r>
      <w:r w:rsidRPr="002D2F4D">
        <w:rPr>
          <w:sz w:val="24"/>
          <w:szCs w:val="24"/>
        </w:rPr>
        <w:t>б</w:t>
      </w:r>
      <w:r w:rsidRPr="002D2F4D">
        <w:rPr>
          <w:sz w:val="24"/>
          <w:szCs w:val="24"/>
        </w:rPr>
        <w:t>лицовки и засыпки, вместе с любыми дополнительными нагрузками, вызывающими д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формацию растяжения;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прочие внешние нагрузки (временные или постоянные), предусмотренные техническим заданием.</w:t>
      </w:r>
      <w:bookmarkStart w:id="66" w:name="i828112"/>
      <w:bookmarkEnd w:id="66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7.3.14 При вычислении допустимой нагрузки на металлическом соединительном элементе необходимо учесть эффекты коррозии (за исключением участков, где обеспечена наде</w:t>
      </w:r>
      <w:r w:rsidRPr="002D2F4D">
        <w:rPr>
          <w:sz w:val="24"/>
          <w:szCs w:val="24"/>
        </w:rPr>
        <w:t>ж</w:t>
      </w:r>
      <w:r w:rsidRPr="002D2F4D">
        <w:rPr>
          <w:sz w:val="24"/>
          <w:szCs w:val="24"/>
        </w:rPr>
        <w:t>ная защита от коррозии на весь срок службы соединения) следующим образом [</w:t>
      </w:r>
      <w:hyperlink r:id="rId106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толщина прокорродировавшего слоя, устанавливаемая в соответствии с таблицей </w:t>
      </w:r>
      <w:hyperlink r:id="rId107" w:anchor="i837742" w:tooltip="Таблица 17" w:history="1">
        <w:r w:rsidRPr="002D2F4D">
          <w:rPr>
            <w:rStyle w:val="a3"/>
            <w:sz w:val="24"/>
            <w:szCs w:val="24"/>
          </w:rPr>
          <w:t>17</w:t>
        </w:r>
      </w:hyperlink>
      <w:r w:rsidRPr="002D2F4D">
        <w:rPr>
          <w:sz w:val="24"/>
          <w:szCs w:val="24"/>
        </w:rPr>
        <w:t>, должна быть вычтена из первоначальной толщины всех деталей соединительного элеме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та, контактирующих с грунтом;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толщина слоя, прокорродировавшего за половину проектного срока эксплуатации (см. таблицу </w:t>
      </w:r>
      <w:hyperlink r:id="rId108" w:anchor="i837742" w:tooltip="Таблица 17" w:history="1">
        <w:r w:rsidRPr="002D2F4D">
          <w:rPr>
            <w:rStyle w:val="a3"/>
            <w:sz w:val="24"/>
            <w:szCs w:val="24"/>
          </w:rPr>
          <w:t>17</w:t>
        </w:r>
      </w:hyperlink>
      <w:r w:rsidRPr="002D2F4D">
        <w:rPr>
          <w:sz w:val="24"/>
          <w:szCs w:val="24"/>
        </w:rPr>
        <w:t>), должна быть вычтена из общей толщины деталей соединения со стороны внутренней поверхности последних в случае контактирования с другими металлическими деталями.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17 - Толщина слоя, который может быть уничтожен на любой поверхности арм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элемента за счет коррозии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8"/>
        <w:gridCol w:w="1453"/>
        <w:gridCol w:w="2785"/>
        <w:gridCol w:w="2975"/>
      </w:tblGrid>
      <w:tr w:rsidR="002D2F4D" w:rsidRPr="002D2F4D" w:rsidTr="0000080D">
        <w:trPr>
          <w:tblHeader/>
          <w:jc w:val="center"/>
        </w:trPr>
        <w:tc>
          <w:tcPr>
            <w:tcW w:w="9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67" w:name="i837742"/>
            <w:r w:rsidRPr="002D2F4D">
              <w:rPr>
                <w:sz w:val="24"/>
                <w:szCs w:val="24"/>
              </w:rPr>
              <w:t>Срок слу</w:t>
            </w:r>
            <w:r w:rsidRPr="002D2F4D">
              <w:rPr>
                <w:sz w:val="24"/>
                <w:szCs w:val="24"/>
              </w:rPr>
              <w:t>ж</w:t>
            </w:r>
            <w:r w:rsidRPr="002D2F4D">
              <w:rPr>
                <w:sz w:val="24"/>
                <w:szCs w:val="24"/>
              </w:rPr>
              <w:t>бы</w:t>
            </w:r>
            <w:bookmarkEnd w:id="67"/>
            <w:r w:rsidRPr="002D2F4D">
              <w:rPr>
                <w:sz w:val="24"/>
                <w:szCs w:val="24"/>
              </w:rPr>
              <w:t> сооружения, лет</w:t>
            </w:r>
          </w:p>
        </w:tc>
        <w:tc>
          <w:tcPr>
            <w:tcW w:w="85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Материал арматуры</w:t>
            </w:r>
          </w:p>
        </w:tc>
        <w:tc>
          <w:tcPr>
            <w:tcW w:w="320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Толщина корродируемого слоя армоэлемента, мм, находящегося</w:t>
            </w:r>
          </w:p>
        </w:tc>
      </w:tr>
      <w:tr w:rsidR="002D2F4D" w:rsidRPr="002D2F4D" w:rsidTr="0000080D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вне зоны контакта с водой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 зоне контакта с водой</w:t>
            </w:r>
          </w:p>
        </w:tc>
      </w:tr>
      <w:tr w:rsidR="002D2F4D" w:rsidRPr="002D2F4D" w:rsidTr="0000080D">
        <w:trPr>
          <w:jc w:val="center"/>
        </w:trPr>
        <w:tc>
          <w:tcPr>
            <w:tcW w:w="9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Ч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0,25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0,25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Э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</w:t>
            </w:r>
          </w:p>
        </w:tc>
      </w:tr>
      <w:tr w:rsidR="002D2F4D" w:rsidRPr="002D2F4D" w:rsidTr="0000080D">
        <w:trPr>
          <w:jc w:val="center"/>
        </w:trPr>
        <w:tc>
          <w:tcPr>
            <w:tcW w:w="9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Ч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0,35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0,40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Э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</w:t>
            </w:r>
          </w:p>
        </w:tc>
      </w:tr>
      <w:tr w:rsidR="002D2F4D" w:rsidRPr="002D2F4D" w:rsidTr="0000080D">
        <w:trPr>
          <w:jc w:val="center"/>
        </w:trPr>
        <w:tc>
          <w:tcPr>
            <w:tcW w:w="9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50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Ч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1,15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1,55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Э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0,30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0,55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0,05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0,07</w:t>
            </w:r>
          </w:p>
        </w:tc>
      </w:tr>
      <w:tr w:rsidR="002D2F4D" w:rsidRPr="002D2F4D" w:rsidTr="0000080D">
        <w:trPr>
          <w:jc w:val="center"/>
        </w:trPr>
        <w:tc>
          <w:tcPr>
            <w:tcW w:w="9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60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Ч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1,35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1,68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Э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0,38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0,63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0,05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0,09</w:t>
            </w:r>
          </w:p>
        </w:tc>
      </w:tr>
      <w:tr w:rsidR="002D2F4D" w:rsidRPr="002D2F4D" w:rsidTr="0000080D">
        <w:trPr>
          <w:jc w:val="center"/>
        </w:trPr>
        <w:tc>
          <w:tcPr>
            <w:tcW w:w="9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70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Э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0,45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0,70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0,05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0,10</w:t>
            </w:r>
          </w:p>
        </w:tc>
      </w:tr>
      <w:tr w:rsidR="002D2F4D" w:rsidRPr="002D2F4D" w:rsidTr="0000080D">
        <w:trPr>
          <w:jc w:val="center"/>
        </w:trPr>
        <w:tc>
          <w:tcPr>
            <w:tcW w:w="9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120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Э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0,75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1,00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Н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0,10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0,20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b/>
          <w:bCs/>
          <w:sz w:val="24"/>
          <w:szCs w:val="24"/>
        </w:rPr>
        <w:t>Примечание</w:t>
      </w:r>
      <w:r w:rsidRPr="002D2F4D">
        <w:rPr>
          <w:sz w:val="24"/>
          <w:szCs w:val="24"/>
        </w:rPr>
        <w:t> - Ч - черная сталь (без электролитического покрытия); Э - сталь с электрол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тическим покрытием; Н - нержавеющая сталь.</w:t>
      </w:r>
      <w:bookmarkStart w:id="68" w:name="i846861"/>
      <w:bookmarkEnd w:id="68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7.3.15 Все прочностные характеристики деталей соединения должны рассчитываться и</w:t>
      </w:r>
      <w:r w:rsidRPr="002D2F4D">
        <w:rPr>
          <w:sz w:val="24"/>
          <w:szCs w:val="24"/>
        </w:rPr>
        <w:t>с</w:t>
      </w:r>
      <w:r w:rsidRPr="002D2F4D">
        <w:rPr>
          <w:sz w:val="24"/>
          <w:szCs w:val="24"/>
        </w:rPr>
        <w:t>ходя из размеров сечений, полученных с учетом уменьшения сечения в результате корр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зии.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7.3.16 В деталях, воспринимающих осевую растягивающую нагрузку, растягивающее напряжение определяется по формуле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  <w:vertAlign w:val="subscript"/>
        </w:rPr>
        <w:drawing>
          <wp:inline distT="0" distB="0" distL="0" distR="0" wp14:anchorId="78EC885A" wp14:editId="2537CA86">
            <wp:extent cx="1091565" cy="436880"/>
            <wp:effectExtent l="0" t="0" r="0" b="1270"/>
            <wp:docPr id="28" name="Рисунок 28" descr="http://meganorm.ru/Data2/1/4293778/4293778957.files/x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meganorm.ru/Data2/1/4293778/4293778957.files/x029.png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565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F4D">
        <w:rPr>
          <w:sz w:val="24"/>
          <w:szCs w:val="24"/>
        </w:rPr>
        <w:t>                                                          (8)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lastRenderedPageBreak/>
        <w:t>где σ</w:t>
      </w:r>
      <w:r w:rsidRPr="002D2F4D">
        <w:rPr>
          <w:sz w:val="24"/>
          <w:szCs w:val="24"/>
          <w:vertAlign w:val="subscript"/>
        </w:rPr>
        <w:t>с</w:t>
      </w:r>
      <w:r w:rsidRPr="002D2F4D">
        <w:rPr>
          <w:sz w:val="24"/>
          <w:szCs w:val="24"/>
        </w:rPr>
        <w:t> - растягивающая нагрузка;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</w:t>
      </w:r>
      <w:r w:rsidRPr="002D2F4D">
        <w:rPr>
          <w:sz w:val="24"/>
          <w:szCs w:val="24"/>
          <w:vertAlign w:val="subscript"/>
        </w:rPr>
        <w:t>c</w:t>
      </w:r>
      <w:r w:rsidRPr="002D2F4D">
        <w:rPr>
          <w:sz w:val="24"/>
          <w:szCs w:val="24"/>
        </w:rPr>
        <w:t> - максимальное растягивающее усилие, приложенное к детали;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  <w:vertAlign w:val="subscript"/>
        </w:rPr>
        <w:t>c</w:t>
      </w:r>
      <w:r w:rsidRPr="002D2F4D">
        <w:rPr>
          <w:sz w:val="24"/>
          <w:szCs w:val="24"/>
        </w:rPr>
        <w:t> - площадь сечения, воспринимающая растягивающее напряжение;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σ</w:t>
      </w:r>
      <w:r w:rsidRPr="002D2F4D">
        <w:rPr>
          <w:sz w:val="24"/>
          <w:szCs w:val="24"/>
          <w:vertAlign w:val="subscript"/>
        </w:rPr>
        <w:t>t</w:t>
      </w:r>
      <w:r w:rsidRPr="002D2F4D">
        <w:rPr>
          <w:sz w:val="24"/>
          <w:szCs w:val="24"/>
        </w:rPr>
        <w:t> - предел прочности на разрыв;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m</w:t>
      </w:r>
      <w:r w:rsidRPr="002D2F4D">
        <w:rPr>
          <w:sz w:val="24"/>
          <w:szCs w:val="24"/>
        </w:rPr>
        <w:t> - коэффициент запаса материала, учитывающий характеристики материала;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f</w:t>
      </w:r>
      <w:r w:rsidRPr="002D2F4D">
        <w:rPr>
          <w:sz w:val="24"/>
          <w:szCs w:val="24"/>
          <w:vertAlign w:val="subscript"/>
        </w:rPr>
        <w:t>n</w:t>
      </w:r>
      <w:r w:rsidRPr="002D2F4D">
        <w:rPr>
          <w:sz w:val="24"/>
          <w:szCs w:val="24"/>
        </w:rPr>
        <w:t> - коэффициент запаса, учитывающий экономические потери от нарушения эксплуатац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онной надежности конструкции.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7.3.17 Соединительные элементы, воспринимающие изгибающие нагрузки, должны быть рассчитаны таким образом, чтобы полностью исключалось боковое выпучивание обл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цовки, ограничивающей грунтовую массу, и имелась возможность рассматривать грунт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вый массив как тело, полностью воспринимающее боковое давление [</w:t>
      </w:r>
      <w:hyperlink r:id="rId110" w:anchor="i1617582" w:tooltip="Литература 3" w:history="1">
        <w:r w:rsidRPr="002D2F4D">
          <w:rPr>
            <w:rStyle w:val="a3"/>
            <w:sz w:val="24"/>
            <w:szCs w:val="24"/>
          </w:rPr>
          <w:t>3</w:t>
        </w:r>
      </w:hyperlink>
      <w:r w:rsidRPr="002D2F4D">
        <w:rPr>
          <w:sz w:val="24"/>
          <w:szCs w:val="24"/>
        </w:rPr>
        <w:t>].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7.3.18 При расчетах устойчивости армогрунтовых сооружений в районах с повышенной сейсмичностью сейсмические силы допускается считать приложенными квазистатически. При этом величину сейсмического воздействия рекомендуется принять равной 0,025; 0,05 и 0,1g соответственно при 7, 8 и 9 баллах, а направление воздействия - наихудшим для расчетного сочетания нагрузок.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7.3.19 Если армогрунтовое сооружение является основанием для другого сооружения, то величину расчетного сейсмического воздействия на последнее следует определять по </w:t>
      </w:r>
      <w:hyperlink r:id="rId111" w:tooltip="Строительство в сейсмических районах" w:history="1">
        <w:r w:rsidRPr="002D2F4D">
          <w:rPr>
            <w:rStyle w:val="a3"/>
            <w:sz w:val="24"/>
            <w:szCs w:val="24"/>
          </w:rPr>
          <w:t>СНиП II-7-81*</w:t>
        </w:r>
      </w:hyperlink>
      <w:r w:rsidRPr="002D2F4D">
        <w:rPr>
          <w:sz w:val="24"/>
          <w:szCs w:val="24"/>
        </w:rPr>
        <w:t> (</w:t>
      </w:r>
      <w:hyperlink r:id="rId112" w:tooltip="Строительство в сейсмических районах" w:history="1">
        <w:r w:rsidRPr="002D2F4D">
          <w:rPr>
            <w:rStyle w:val="a3"/>
            <w:sz w:val="24"/>
            <w:szCs w:val="24"/>
          </w:rPr>
          <w:t>СП 14.13330.2011</w:t>
        </w:r>
      </w:hyperlink>
      <w:r w:rsidRPr="002D2F4D">
        <w:rPr>
          <w:sz w:val="24"/>
          <w:szCs w:val="24"/>
        </w:rPr>
        <w:t>).</w:t>
      </w: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69" w:name="i856729"/>
      <w:r w:rsidRPr="002D2F4D">
        <w:rPr>
          <w:b/>
          <w:bCs/>
          <w:sz w:val="24"/>
          <w:szCs w:val="24"/>
        </w:rPr>
        <w:t>7.4 Расчет армогрунтовых насыпей</w:t>
      </w:r>
      <w:bookmarkEnd w:id="69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7.4.1 При оценке общей и местной устойчивости армогрунтового сооружения следует учитывать, что по мере изменения угла откоса сооружения может существенно меняться форма и положение критической поверхности обрушения (рисунок </w:t>
      </w:r>
      <w:hyperlink r:id="rId113" w:anchor="i871834" w:tooltip="Рисунок 19" w:history="1">
        <w:r w:rsidRPr="002D2F4D">
          <w:rPr>
            <w:rStyle w:val="a3"/>
            <w:sz w:val="24"/>
            <w:szCs w:val="24"/>
          </w:rPr>
          <w:t>19</w:t>
        </w:r>
      </w:hyperlink>
      <w:r w:rsidRPr="002D2F4D">
        <w:rPr>
          <w:sz w:val="24"/>
          <w:szCs w:val="24"/>
        </w:rPr>
        <w:t>).</w:t>
      </w:r>
      <w:bookmarkStart w:id="70" w:name="i863788"/>
      <w:bookmarkEnd w:id="70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71" w:name="i871834"/>
      <w:r w:rsidRPr="002D2F4D">
        <w:rPr>
          <w:sz w:val="24"/>
          <w:szCs w:val="24"/>
        </w:rPr>
        <w:drawing>
          <wp:inline distT="0" distB="0" distL="0" distR="0" wp14:anchorId="68614AD2" wp14:editId="778059D0">
            <wp:extent cx="3507740" cy="709930"/>
            <wp:effectExtent l="0" t="0" r="0" b="0"/>
            <wp:docPr id="27" name="Рисунок 27" descr="http://meganorm.ru/Data2/1/4293778/4293778957.files/x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http://meganorm.ru/Data2/1/4293778/4293778957.files/x030.pn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740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1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пологие откосы с углом менее или равным 45°; б - крутые откосы с углом более 45°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19 - Типичные формы критических поверхностей обрушения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7.4.2 К конечным предельным состояниям, которые следует рассмотреть при проектир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вании армогрунтовых насыпей, относятся: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● внешняя (общая) устойчивость: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проседание пяты откоса (рисунок </w:t>
      </w:r>
      <w:hyperlink r:id="rId115" w:anchor="i887379" w:tooltip="Рисунок 20" w:history="1">
        <w:r w:rsidRPr="002D2F4D">
          <w:rPr>
            <w:rStyle w:val="a3"/>
            <w:sz w:val="24"/>
            <w:szCs w:val="24"/>
          </w:rPr>
          <w:t>20</w:t>
        </w:r>
      </w:hyperlink>
      <w:r w:rsidRPr="002D2F4D">
        <w:rPr>
          <w:sz w:val="24"/>
          <w:szCs w:val="24"/>
        </w:rPr>
        <w:t>, а);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горизонтальное смещение (рисунок </w:t>
      </w:r>
      <w:hyperlink r:id="rId116" w:anchor="i887379" w:tooltip="Рисунок 20" w:history="1">
        <w:r w:rsidRPr="002D2F4D">
          <w:rPr>
            <w:rStyle w:val="a3"/>
            <w:sz w:val="24"/>
            <w:szCs w:val="24"/>
          </w:rPr>
          <w:t>20</w:t>
        </w:r>
      </w:hyperlink>
      <w:r w:rsidRPr="002D2F4D">
        <w:rPr>
          <w:sz w:val="24"/>
          <w:szCs w:val="24"/>
        </w:rPr>
        <w:t>, б);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опрокидывание всего блока армированного грунта (рисунок </w:t>
      </w:r>
      <w:hyperlink r:id="rId117" w:anchor="i887379" w:tooltip="Рисунок 20" w:history="1">
        <w:r w:rsidRPr="002D2F4D">
          <w:rPr>
            <w:rStyle w:val="a3"/>
            <w:sz w:val="24"/>
            <w:szCs w:val="24"/>
          </w:rPr>
          <w:t>20</w:t>
        </w:r>
      </w:hyperlink>
      <w:r w:rsidRPr="002D2F4D">
        <w:rPr>
          <w:sz w:val="24"/>
          <w:szCs w:val="24"/>
        </w:rPr>
        <w:t>, в);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● местная устойчивость: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разрушение при разрыве отдельных армоэлементов (рисунок </w:t>
      </w:r>
      <w:hyperlink r:id="rId118" w:anchor="i903657" w:tooltip="Рисунок 21" w:history="1">
        <w:r w:rsidRPr="002D2F4D">
          <w:rPr>
            <w:rStyle w:val="a3"/>
            <w:sz w:val="24"/>
            <w:szCs w:val="24"/>
          </w:rPr>
          <w:t>21</w:t>
        </w:r>
      </w:hyperlink>
      <w:r w:rsidRPr="002D2F4D">
        <w:rPr>
          <w:sz w:val="24"/>
          <w:szCs w:val="24"/>
        </w:rPr>
        <w:t>, а);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разрушение при разрыве соединительных элементов (рисунок </w:t>
      </w:r>
      <w:hyperlink r:id="rId119" w:anchor="i903657" w:tooltip="Рисунок 21" w:history="1">
        <w:r w:rsidRPr="002D2F4D">
          <w:rPr>
            <w:rStyle w:val="a3"/>
            <w:sz w:val="24"/>
            <w:szCs w:val="24"/>
          </w:rPr>
          <w:t>21</w:t>
        </w:r>
      </w:hyperlink>
      <w:r w:rsidRPr="002D2F4D">
        <w:rPr>
          <w:sz w:val="24"/>
          <w:szCs w:val="24"/>
        </w:rPr>
        <w:t>, б);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● общая внутренняя устойчивость: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разрушение при разрыве отдельных армоэлементов (рисунок </w:t>
      </w:r>
      <w:hyperlink r:id="rId120" w:anchor="i918609" w:tooltip="Рисунок 22" w:history="1">
        <w:r w:rsidRPr="002D2F4D">
          <w:rPr>
            <w:rStyle w:val="a3"/>
            <w:sz w:val="24"/>
            <w:szCs w:val="24"/>
          </w:rPr>
          <w:t>22</w:t>
        </w:r>
      </w:hyperlink>
      <w:r w:rsidRPr="002D2F4D">
        <w:rPr>
          <w:sz w:val="24"/>
          <w:szCs w:val="24"/>
        </w:rPr>
        <w:t>, а);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разрушение при растяжении соединительных элементов (рисунок </w:t>
      </w:r>
      <w:hyperlink r:id="rId121" w:anchor="i918609" w:tooltip="Рисунок 22" w:history="1">
        <w:r w:rsidRPr="002D2F4D">
          <w:rPr>
            <w:rStyle w:val="a3"/>
            <w:sz w:val="24"/>
            <w:szCs w:val="24"/>
          </w:rPr>
          <w:t>22</w:t>
        </w:r>
      </w:hyperlink>
      <w:r w:rsidRPr="002D2F4D">
        <w:rPr>
          <w:sz w:val="24"/>
          <w:szCs w:val="24"/>
        </w:rPr>
        <w:t>, б).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72" w:name="i887379"/>
      <w:r w:rsidRPr="002D2F4D">
        <w:rPr>
          <w:sz w:val="24"/>
          <w:szCs w:val="24"/>
        </w:rPr>
        <w:drawing>
          <wp:inline distT="0" distB="0" distL="0" distR="0" wp14:anchorId="1202869D" wp14:editId="05F2E6DE">
            <wp:extent cx="4926965" cy="1146175"/>
            <wp:effectExtent l="0" t="0" r="6985" b="0"/>
            <wp:docPr id="26" name="Рисунок 26" descr="http://meganorm.ru/Data2/1/4293778/4293778957.files/x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http://meganorm.ru/Data2/1/4293778/4293778957.files/x031.png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965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2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проседание пяты откоса; б - горизонтальное смещение; в - опрокидывание армирова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ного грунтового блока (стрелками показано направление смещения армогрунтового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оружения)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20 - Примеры предельных состояний внешней (общей) устойчивости армогру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товых насыпей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73" w:name="i898241"/>
      <w:bookmarkStart w:id="74" w:name="i903657"/>
      <w:bookmarkEnd w:id="73"/>
      <w:r w:rsidRPr="002D2F4D">
        <w:rPr>
          <w:sz w:val="24"/>
          <w:szCs w:val="24"/>
        </w:rPr>
        <w:lastRenderedPageBreak/>
        <w:drawing>
          <wp:inline distT="0" distB="0" distL="0" distR="0" wp14:anchorId="528F7E1B" wp14:editId="65E5B922">
            <wp:extent cx="3684905" cy="1200785"/>
            <wp:effectExtent l="0" t="0" r="0" b="0"/>
            <wp:docPr id="25" name="Рисунок 25" descr="http://meganorm.ru/Data2/1/4293778/4293778957.files/x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http://meganorm.ru/Data2/1/4293778/4293778957.files/x032.png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905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4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разрушение при разрыве отдельных армоэлементов; б - разрушение при разрыве с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единительных армоэлементов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21 - Примеры предельных состояний внутренней местной устойчивости арм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грунтовых насыпей армоэлементов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75" w:name="i918609"/>
      <w:r w:rsidRPr="002D2F4D">
        <w:rPr>
          <w:sz w:val="24"/>
          <w:szCs w:val="24"/>
        </w:rPr>
        <w:drawing>
          <wp:inline distT="0" distB="0" distL="0" distR="0" wp14:anchorId="38FC39B3" wp14:editId="3F3E5488">
            <wp:extent cx="4189730" cy="1269365"/>
            <wp:effectExtent l="0" t="0" r="1270" b="6985"/>
            <wp:docPr id="24" name="Рисунок 24" descr="http://meganorm.ru/Data2/1/4293778/4293778957.files/x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http://meganorm.ru/Data2/1/4293778/4293778957.files/x033.jpg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730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5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разрушение при разрыве отдельных армоэлементов; б - разрушение при растяжении соединительных армоэлементов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22 - Примеры предельных состояний общей внутренней устойчивости армогру</w:t>
      </w:r>
      <w:r w:rsidRPr="002D2F4D">
        <w:rPr>
          <w:sz w:val="24"/>
          <w:szCs w:val="24"/>
        </w:rPr>
        <w:t>н</w:t>
      </w:r>
      <w:r w:rsidRPr="002D2F4D">
        <w:rPr>
          <w:sz w:val="24"/>
          <w:szCs w:val="24"/>
        </w:rPr>
        <w:t>товых насыпей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7.4.3 При проектировании армогрунтовых насыпей следует рассматривать состояние пр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дела эксплуатационной надежности, которое включает: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● внешнюю устойчивость: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осадку основания откоса (рисунок </w:t>
      </w:r>
      <w:hyperlink r:id="rId125" w:anchor="i936492" w:tooltip="Рисунок 23" w:history="1">
        <w:r w:rsidRPr="002D2F4D">
          <w:rPr>
            <w:rStyle w:val="a3"/>
            <w:sz w:val="24"/>
            <w:szCs w:val="24"/>
          </w:rPr>
          <w:t>23</w:t>
        </w:r>
      </w:hyperlink>
      <w:r w:rsidRPr="002D2F4D">
        <w:rPr>
          <w:sz w:val="24"/>
          <w:szCs w:val="24"/>
        </w:rPr>
        <w:t>, а);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● внутреннюю устойчивость: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деформацию армоэлементов при эксплуатации после завершения строительства (рис</w:t>
      </w:r>
      <w:r w:rsidRPr="002D2F4D">
        <w:rPr>
          <w:sz w:val="24"/>
          <w:szCs w:val="24"/>
        </w:rPr>
        <w:t>у</w:t>
      </w:r>
      <w:r w:rsidRPr="002D2F4D">
        <w:rPr>
          <w:sz w:val="24"/>
          <w:szCs w:val="24"/>
        </w:rPr>
        <w:t>нок </w:t>
      </w:r>
      <w:hyperlink r:id="rId126" w:anchor="i936492" w:tooltip="Рисунок 23" w:history="1">
        <w:r w:rsidRPr="002D2F4D">
          <w:rPr>
            <w:rStyle w:val="a3"/>
            <w:sz w:val="24"/>
            <w:szCs w:val="24"/>
          </w:rPr>
          <w:t>23</w:t>
        </w:r>
      </w:hyperlink>
      <w:r w:rsidRPr="002D2F4D">
        <w:rPr>
          <w:sz w:val="24"/>
          <w:szCs w:val="24"/>
        </w:rPr>
        <w:t>, б);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деформацию ползучести в процессе эксплуатации, обусловленную смещением мелких частиц грунта в условиях изменившегося водонасыщения грунта (рисунок </w:t>
      </w:r>
      <w:hyperlink r:id="rId127" w:anchor="i936492" w:tooltip="Рисунок 23" w:history="1">
        <w:r w:rsidRPr="002D2F4D">
          <w:rPr>
            <w:rStyle w:val="a3"/>
            <w:sz w:val="24"/>
            <w:szCs w:val="24"/>
          </w:rPr>
          <w:t>23</w:t>
        </w:r>
      </w:hyperlink>
      <w:r w:rsidRPr="002D2F4D">
        <w:rPr>
          <w:sz w:val="24"/>
          <w:szCs w:val="24"/>
        </w:rPr>
        <w:t>, в).</w:t>
      </w:r>
      <w:bookmarkStart w:id="76" w:name="i924565"/>
      <w:bookmarkEnd w:id="76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77" w:name="i936492"/>
      <w:r w:rsidRPr="002D2F4D">
        <w:rPr>
          <w:sz w:val="24"/>
          <w:szCs w:val="24"/>
        </w:rPr>
        <w:drawing>
          <wp:inline distT="0" distB="0" distL="0" distR="0" wp14:anchorId="553DAA57" wp14:editId="39BCA9A4">
            <wp:extent cx="4954270" cy="1242060"/>
            <wp:effectExtent l="0" t="0" r="0" b="0"/>
            <wp:docPr id="23" name="Рисунок 23" descr="http://meganorm.ru/Data2/1/4293778/4293778957.files/x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http://meganorm.ru/Data2/1/4293778/4293778957.files/x034.jpg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27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7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осадка основания откоса; б - деформация армоэлементов; в - деформация ползучести под влиянием мелких частиц засыпки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23 - Примеры состояний предела общей эксплуатационной надежности арм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грунтовых насыпей</w:t>
      </w: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78" w:name="i942736"/>
      <w:r w:rsidRPr="002D2F4D">
        <w:rPr>
          <w:b/>
          <w:bCs/>
          <w:sz w:val="24"/>
          <w:szCs w:val="24"/>
        </w:rPr>
        <w:t>7.5 Расчет армогрунтовых насыпей на слабых грунтах</w:t>
      </w:r>
      <w:bookmarkEnd w:id="78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7.5.1 При расчете армогрунтовых насыпей на слабых грунтах необходимо использовать коэффициенты корректировки, приведенные в таблице </w:t>
      </w:r>
      <w:hyperlink r:id="rId129" w:anchor="i955279" w:tooltip="Таблица 18" w:history="1">
        <w:r w:rsidRPr="002D2F4D">
          <w:rPr>
            <w:rStyle w:val="a3"/>
            <w:sz w:val="24"/>
            <w:szCs w:val="24"/>
          </w:rPr>
          <w:t>18</w:t>
        </w:r>
      </w:hyperlink>
      <w:r w:rsidRPr="002D2F4D">
        <w:rPr>
          <w:sz w:val="24"/>
          <w:szCs w:val="24"/>
        </w:rPr>
        <w:t>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Таблица 18 - Коэффициенты, используемые для расчета армогрунтовых насыпей на сл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бых грунтах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6"/>
        <w:gridCol w:w="2851"/>
        <w:gridCol w:w="1427"/>
        <w:gridCol w:w="2757"/>
      </w:tblGrid>
      <w:tr w:rsidR="002D2F4D" w:rsidRPr="002D2F4D" w:rsidTr="0000080D">
        <w:trPr>
          <w:tblHeader/>
          <w:jc w:val="center"/>
        </w:trPr>
        <w:tc>
          <w:tcPr>
            <w:tcW w:w="1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79" w:name="i955279"/>
            <w:r w:rsidRPr="002D2F4D">
              <w:rPr>
                <w:sz w:val="24"/>
                <w:szCs w:val="24"/>
              </w:rPr>
              <w:t>Удельные коэффиц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енты</w:t>
            </w:r>
            <w:bookmarkEnd w:id="79"/>
          </w:p>
        </w:tc>
        <w:tc>
          <w:tcPr>
            <w:tcW w:w="15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Область применения</w:t>
            </w:r>
          </w:p>
        </w:tc>
        <w:tc>
          <w:tcPr>
            <w:tcW w:w="220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Предельное состояние армогрунтовых насыпей</w:t>
            </w:r>
          </w:p>
        </w:tc>
      </w:tr>
      <w:tr w:rsidR="002D2F4D" w:rsidRPr="002D2F4D" w:rsidTr="0000080D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по разруш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нию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по эксплуатационной надежности</w:t>
            </w:r>
          </w:p>
        </w:tc>
      </w:tr>
      <w:tr w:rsidR="002D2F4D" w:rsidRPr="002D2F4D" w:rsidTr="0000080D">
        <w:trPr>
          <w:jc w:val="center"/>
        </w:trPr>
        <w:tc>
          <w:tcPr>
            <w:tcW w:w="12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 xml:space="preserve">Коэффициенты </w:t>
            </w:r>
            <w:r w:rsidRPr="002D2F4D">
              <w:rPr>
                <w:sz w:val="24"/>
                <w:szCs w:val="24"/>
              </w:rPr>
              <w:lastRenderedPageBreak/>
              <w:t>нагрузки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lastRenderedPageBreak/>
              <w:t xml:space="preserve">Гомогенный грунт, </w:t>
            </w:r>
            <w:r w:rsidRPr="002D2F4D">
              <w:rPr>
                <w:sz w:val="24"/>
                <w:szCs w:val="24"/>
              </w:rPr>
              <w:lastRenderedPageBreak/>
              <w:t>например, засыпка откоса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lastRenderedPageBreak/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1,3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Внешние постоянные нагрузки, например, л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нейные или сосредоточе</w:t>
            </w:r>
            <w:r w:rsidRPr="002D2F4D">
              <w:rPr>
                <w:sz w:val="24"/>
                <w:szCs w:val="24"/>
              </w:rPr>
              <w:t>н</w:t>
            </w:r>
            <w:r w:rsidRPr="002D2F4D">
              <w:rPr>
                <w:sz w:val="24"/>
                <w:szCs w:val="24"/>
              </w:rPr>
              <w:t>ные нагрузки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</w:t>
            </w:r>
            <w:r w:rsidRPr="002D2F4D">
              <w:rPr>
                <w:sz w:val="24"/>
                <w:szCs w:val="24"/>
              </w:rPr>
              <w:t> = 1,2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f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Внешние динамические нагрузки, например, нагрузка от дорожного движения (</w:t>
            </w:r>
            <w:hyperlink r:id="rId130" w:tooltip="Дороги автомобильные общего пользования. Нормативные нагрузки, расчетные схемы нагружения и габариты приближения" w:history="1">
              <w:r w:rsidRPr="002D2F4D">
                <w:rPr>
                  <w:rStyle w:val="a3"/>
                  <w:sz w:val="24"/>
                  <w:szCs w:val="24"/>
                </w:rPr>
                <w:t>ГОСТ Р 52748-2007</w:t>
              </w:r>
            </w:hyperlink>
            <w:r w:rsidRPr="002D2F4D">
              <w:rPr>
                <w:sz w:val="24"/>
                <w:szCs w:val="24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1,3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q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12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Коэффициенты для грунта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к tgφ'</w:t>
            </w:r>
            <w:r w:rsidRPr="002D2F4D">
              <w:rPr>
                <w:sz w:val="24"/>
                <w:szCs w:val="24"/>
                <w:vertAlign w:val="subscript"/>
              </w:rPr>
              <w:t>cv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к </w:t>
            </w:r>
            <w:r w:rsidRPr="002D2F4D">
              <w:rPr>
                <w:i/>
                <w:iCs/>
                <w:sz w:val="24"/>
                <w:szCs w:val="24"/>
              </w:rPr>
              <w:t>с'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1,6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к </w:t>
            </w:r>
            <w:r w:rsidRPr="002D2F4D">
              <w:rPr>
                <w:i/>
                <w:iCs/>
                <w:sz w:val="24"/>
                <w:szCs w:val="24"/>
              </w:rPr>
              <w:t>с'</w:t>
            </w:r>
            <w:r w:rsidRPr="002D2F4D">
              <w:rPr>
                <w:i/>
                <w:iCs/>
                <w:sz w:val="24"/>
                <w:szCs w:val="24"/>
                <w:vertAlign w:val="subscript"/>
              </w:rPr>
              <w:t>и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ms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Коэффициенты для армоэлементов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Применительно к эксплу</w:t>
            </w:r>
            <w:r w:rsidRPr="002D2F4D">
              <w:rPr>
                <w:sz w:val="24"/>
                <w:szCs w:val="24"/>
              </w:rPr>
              <w:t>а</w:t>
            </w:r>
            <w:r w:rsidRPr="002D2F4D">
              <w:rPr>
                <w:sz w:val="24"/>
                <w:szCs w:val="24"/>
              </w:rPr>
              <w:t>тационной нагрузке на а</w:t>
            </w:r>
            <w:r w:rsidRPr="002D2F4D">
              <w:rPr>
                <w:sz w:val="24"/>
                <w:szCs w:val="24"/>
              </w:rPr>
              <w:t>р</w:t>
            </w:r>
            <w:r w:rsidRPr="002D2F4D">
              <w:rPr>
                <w:sz w:val="24"/>
                <w:szCs w:val="24"/>
              </w:rPr>
              <w:t>моэлемент</w:t>
            </w:r>
          </w:p>
        </w:tc>
        <w:tc>
          <w:tcPr>
            <w:tcW w:w="22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Значения коэффициента зависят от т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па используемой арматуры и расчетн</w:t>
            </w:r>
            <w:r w:rsidRPr="002D2F4D">
              <w:rPr>
                <w:sz w:val="24"/>
                <w:szCs w:val="24"/>
              </w:rPr>
              <w:t>о</w:t>
            </w:r>
            <w:r w:rsidRPr="002D2F4D">
              <w:rPr>
                <w:sz w:val="24"/>
                <w:szCs w:val="24"/>
              </w:rPr>
              <w:t>го срока ее службы (см. таблицу </w:t>
            </w:r>
            <w:hyperlink r:id="rId131" w:anchor="i493070" w:tooltip="Таблица 7" w:history="1">
              <w:r w:rsidRPr="002D2F4D">
                <w:rPr>
                  <w:rStyle w:val="a3"/>
                  <w:sz w:val="24"/>
                  <w:szCs w:val="24"/>
                </w:rPr>
                <w:t>7</w:t>
              </w:r>
            </w:hyperlink>
            <w:r w:rsidRPr="002D2F4D">
              <w:rPr>
                <w:sz w:val="24"/>
                <w:szCs w:val="24"/>
              </w:rPr>
              <w:t>)</w:t>
            </w:r>
          </w:p>
        </w:tc>
      </w:tr>
      <w:tr w:rsidR="002D2F4D" w:rsidRPr="002D2F4D" w:rsidTr="0000080D">
        <w:trPr>
          <w:jc w:val="center"/>
        </w:trPr>
        <w:tc>
          <w:tcPr>
            <w:tcW w:w="12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Коэффициенты вза</w:t>
            </w:r>
            <w:r w:rsidRPr="002D2F4D">
              <w:rPr>
                <w:sz w:val="24"/>
                <w:szCs w:val="24"/>
              </w:rPr>
              <w:t>и</w:t>
            </w:r>
            <w:r w:rsidRPr="002D2F4D">
              <w:rPr>
                <w:sz w:val="24"/>
                <w:szCs w:val="24"/>
              </w:rPr>
              <w:t>модействия в системе «арматура-грунт»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Проскальзывание перпе</w:t>
            </w:r>
            <w:r w:rsidRPr="002D2F4D">
              <w:rPr>
                <w:sz w:val="24"/>
                <w:szCs w:val="24"/>
              </w:rPr>
              <w:t>н</w:t>
            </w:r>
            <w:r w:rsidRPr="002D2F4D">
              <w:rPr>
                <w:sz w:val="24"/>
                <w:szCs w:val="24"/>
              </w:rPr>
              <w:t>дикулярно поверхности ар мо элемента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s</w:t>
            </w:r>
            <w:r w:rsidRPr="002D2F4D">
              <w:rPr>
                <w:sz w:val="24"/>
                <w:szCs w:val="24"/>
              </w:rPr>
              <w:t> = 1,3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s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  <w:tr w:rsidR="002D2F4D" w:rsidRPr="002D2F4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Выдергивание армоэл</w:t>
            </w:r>
            <w:r w:rsidRPr="002D2F4D">
              <w:rPr>
                <w:sz w:val="24"/>
                <w:szCs w:val="24"/>
              </w:rPr>
              <w:t>е</w:t>
            </w:r>
            <w:r w:rsidRPr="002D2F4D">
              <w:rPr>
                <w:sz w:val="24"/>
                <w:szCs w:val="24"/>
              </w:rPr>
              <w:t>мента из грунта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p</w:t>
            </w:r>
            <w:r w:rsidRPr="002D2F4D">
              <w:rPr>
                <w:sz w:val="24"/>
                <w:szCs w:val="24"/>
              </w:rPr>
              <w:t> = 1,3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D2F4D" w:rsidRPr="002D2F4D" w:rsidRDefault="002D2F4D" w:rsidP="002D2F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D2F4D">
              <w:rPr>
                <w:sz w:val="24"/>
                <w:szCs w:val="24"/>
              </w:rPr>
              <w:t>f</w:t>
            </w:r>
            <w:r w:rsidRPr="002D2F4D">
              <w:rPr>
                <w:sz w:val="24"/>
                <w:szCs w:val="24"/>
                <w:vertAlign w:val="subscript"/>
              </w:rPr>
              <w:t>p</w:t>
            </w:r>
            <w:r w:rsidRPr="002D2F4D">
              <w:rPr>
                <w:sz w:val="24"/>
                <w:szCs w:val="24"/>
              </w:rPr>
              <w:t> = 1,0</w:t>
            </w:r>
          </w:p>
        </w:tc>
      </w:tr>
    </w:tbl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80" w:name="i967901"/>
      <w:bookmarkEnd w:id="80"/>
      <w:r w:rsidRPr="002D2F4D">
        <w:rPr>
          <w:sz w:val="24"/>
          <w:szCs w:val="24"/>
        </w:rPr>
        <w:t>7.5.2 При расчете армогрунтовых насыпей на слабом и очень слабом основании необх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димо использовать следующие методы.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● Методы, где арматура используется для повышения устойчивости насыпей, не пресл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дующие целей изменения осадки сооружений (рисунок </w:t>
      </w:r>
      <w:hyperlink r:id="rId132" w:anchor="i971884" w:tooltip="Рисунок 24" w:history="1">
        <w:r w:rsidRPr="002D2F4D">
          <w:rPr>
            <w:rStyle w:val="a3"/>
            <w:sz w:val="24"/>
            <w:szCs w:val="24"/>
          </w:rPr>
          <w:t>24</w:t>
        </w:r>
      </w:hyperlink>
      <w:r w:rsidRPr="002D2F4D">
        <w:rPr>
          <w:sz w:val="24"/>
          <w:szCs w:val="24"/>
        </w:rPr>
        <w:t>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81" w:name="i971884"/>
      <w:r w:rsidRPr="002D2F4D">
        <w:rPr>
          <w:sz w:val="24"/>
          <w:szCs w:val="24"/>
        </w:rPr>
        <w:drawing>
          <wp:inline distT="0" distB="0" distL="0" distR="0" wp14:anchorId="15C4D0D9" wp14:editId="3A8CC742">
            <wp:extent cx="5022215" cy="1842135"/>
            <wp:effectExtent l="0" t="0" r="6985" b="5715"/>
            <wp:docPr id="22" name="Рисунок 22" descr="http://meganorm.ru/Data2/1/4293778/4293778957.files/x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http://meganorm.ru/Data2/1/4293778/4293778957.files/x035.png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215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1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армирование основания под насыпью; б - армирование основания матрацами; в - арм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рование основания с вертикальными дренами; 1 - арматура основания; 2 - насыпь; 3 - о</w:t>
      </w:r>
      <w:r w:rsidRPr="002D2F4D">
        <w:rPr>
          <w:sz w:val="24"/>
          <w:szCs w:val="24"/>
        </w:rPr>
        <w:t>с</w:t>
      </w:r>
      <w:r w:rsidRPr="002D2F4D">
        <w:rPr>
          <w:sz w:val="24"/>
          <w:szCs w:val="24"/>
        </w:rPr>
        <w:t>нование из пластичной глины; 4 - каменный матрац; 5 -пластичная глина; 6 - плоский др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наж; 7 - вертикальный дренаж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24 - Армирование основания для повышения устойчивости насыпи с начального момента строительства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● Методы, где арматура используется в качестве элементов системы стабилизации осн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вания, повышающей устойчивость сооружения и предотвращающей осадку насыпи (рис</w:t>
      </w:r>
      <w:r w:rsidRPr="002D2F4D">
        <w:rPr>
          <w:sz w:val="24"/>
          <w:szCs w:val="24"/>
        </w:rPr>
        <w:t>у</w:t>
      </w:r>
      <w:r w:rsidRPr="002D2F4D">
        <w:rPr>
          <w:sz w:val="24"/>
          <w:szCs w:val="24"/>
        </w:rPr>
        <w:t>нок </w:t>
      </w:r>
      <w:hyperlink r:id="rId134" w:anchor="i988197" w:tooltip="Рисунок 25" w:history="1">
        <w:r w:rsidRPr="002D2F4D">
          <w:rPr>
            <w:rStyle w:val="a3"/>
            <w:sz w:val="24"/>
            <w:szCs w:val="24"/>
          </w:rPr>
          <w:t>25</w:t>
        </w:r>
      </w:hyperlink>
      <w:r w:rsidRPr="002D2F4D">
        <w:rPr>
          <w:sz w:val="24"/>
          <w:szCs w:val="24"/>
        </w:rPr>
        <w:t>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82" w:name="i988197"/>
      <w:r w:rsidRPr="002D2F4D">
        <w:rPr>
          <w:sz w:val="24"/>
          <w:szCs w:val="24"/>
        </w:rPr>
        <w:lastRenderedPageBreak/>
        <w:drawing>
          <wp:inline distT="0" distB="0" distL="0" distR="0" wp14:anchorId="45C5122E" wp14:editId="34575B6F">
            <wp:extent cx="2606675" cy="955040"/>
            <wp:effectExtent l="0" t="0" r="3175" b="0"/>
            <wp:docPr id="21" name="Рисунок 21" descr="http://meganorm.ru/Data2/1/4293778/4293778957.files/x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http://meganorm.ru/Data2/1/4293778/4293778957.files/x036.png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675" cy="95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2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1 - арматура основания; 2 - насыпь; 3 - пластичная глина; 4 - свая; 5 - оголовок сваи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25 - Насыпь на свайном основании с армированием низа насыпи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83" w:name="i998473"/>
      <w:bookmarkEnd w:id="83"/>
      <w:r w:rsidRPr="002D2F4D">
        <w:rPr>
          <w:sz w:val="24"/>
          <w:szCs w:val="24"/>
        </w:rPr>
        <w:t>7.5.3 К конечным предельным состояниям, которые следует рассмотреть при проектир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вании армогрунтовых насыпей на слабых грунтах, относятся: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разрушение свай из-за превышения их несущей способности (рисунок </w:t>
      </w:r>
      <w:hyperlink r:id="rId136" w:anchor="i1007604" w:tooltip="Рисунок 26" w:history="1">
        <w:r w:rsidRPr="002D2F4D">
          <w:rPr>
            <w:rStyle w:val="a3"/>
            <w:sz w:val="24"/>
            <w:szCs w:val="24"/>
          </w:rPr>
          <w:t>26</w:t>
        </w:r>
      </w:hyperlink>
      <w:r w:rsidRPr="002D2F4D">
        <w:rPr>
          <w:sz w:val="24"/>
          <w:szCs w:val="24"/>
        </w:rPr>
        <w:t>, а);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обрушение за пределами свай (рисунок </w:t>
      </w:r>
      <w:hyperlink r:id="rId137" w:anchor="i1007604" w:tooltip="Рисунок 26" w:history="1">
        <w:r w:rsidRPr="002D2F4D">
          <w:rPr>
            <w:rStyle w:val="a3"/>
            <w:sz w:val="24"/>
            <w:szCs w:val="24"/>
          </w:rPr>
          <w:t>26</w:t>
        </w:r>
      </w:hyperlink>
      <w:r w:rsidRPr="002D2F4D">
        <w:rPr>
          <w:sz w:val="24"/>
          <w:szCs w:val="24"/>
        </w:rPr>
        <w:t>, б);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превышение допустимой вертикальной нагрузки на оголовки свай (рисунок </w:t>
      </w:r>
      <w:hyperlink r:id="rId138" w:anchor="i1007604" w:tooltip="Рисунок 26" w:history="1">
        <w:r w:rsidRPr="002D2F4D">
          <w:rPr>
            <w:rStyle w:val="a3"/>
            <w:sz w:val="24"/>
            <w:szCs w:val="24"/>
          </w:rPr>
          <w:t>26</w:t>
        </w:r>
      </w:hyperlink>
      <w:r w:rsidRPr="002D2F4D">
        <w:rPr>
          <w:sz w:val="24"/>
          <w:szCs w:val="24"/>
        </w:rPr>
        <w:t>, в);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потеря боковой устойчивости засыпки насыпи (рисунок </w:t>
      </w:r>
      <w:hyperlink r:id="rId139" w:anchor="i1007604" w:tooltip="Рисунок 26" w:history="1">
        <w:r w:rsidRPr="002D2F4D">
          <w:rPr>
            <w:rStyle w:val="a3"/>
            <w:sz w:val="24"/>
            <w:szCs w:val="24"/>
          </w:rPr>
          <w:t>26</w:t>
        </w:r>
      </w:hyperlink>
      <w:r w:rsidRPr="002D2F4D">
        <w:rPr>
          <w:sz w:val="24"/>
          <w:szCs w:val="24"/>
        </w:rPr>
        <w:t>, г);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потеря общей устойчивости насыпи на сваях (рисунок </w:t>
      </w:r>
      <w:hyperlink r:id="rId140" w:anchor="i1007604" w:tooltip="Рисунок 26" w:history="1">
        <w:r w:rsidRPr="002D2F4D">
          <w:rPr>
            <w:rStyle w:val="a3"/>
            <w:sz w:val="24"/>
            <w:szCs w:val="24"/>
          </w:rPr>
          <w:t>26</w:t>
        </w:r>
      </w:hyperlink>
      <w:r w:rsidRPr="002D2F4D">
        <w:rPr>
          <w:sz w:val="24"/>
          <w:szCs w:val="24"/>
        </w:rPr>
        <w:t>, д).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84" w:name="i1007604"/>
      <w:r w:rsidRPr="002D2F4D">
        <w:rPr>
          <w:sz w:val="24"/>
          <w:szCs w:val="24"/>
        </w:rPr>
        <w:drawing>
          <wp:inline distT="0" distB="0" distL="0" distR="0" wp14:anchorId="165B7A4F" wp14:editId="4E6FD907">
            <wp:extent cx="4408170" cy="3180080"/>
            <wp:effectExtent l="0" t="0" r="0" b="1270"/>
            <wp:docPr id="20" name="Рисунок 20" descr="http://meganorm.ru/Data2/1/4293778/4293778957.files/x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http://meganorm.ru/Data2/1/4293778/4293778957.files/x037.jpg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170" cy="318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4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разрушение свай; б - обрушение за пределами свайного основания; в - превышение д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пустимой вертикальной нагрузки на оголовки свай; г - потеря общей устойчивости; д - п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теря общей устойчивости насыпи на сваях; 1 - арматура основания; 2 - насыпь; 3 - пл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стичная глина; 4 - свая; 5 - оголовок сваи; 6 - обрушение откоса; 7 - вертикальная нагру</w:t>
      </w:r>
      <w:r w:rsidRPr="002D2F4D">
        <w:rPr>
          <w:sz w:val="24"/>
          <w:szCs w:val="24"/>
        </w:rPr>
        <w:t>з</w:t>
      </w:r>
      <w:r w:rsidRPr="002D2F4D">
        <w:rPr>
          <w:sz w:val="24"/>
          <w:szCs w:val="24"/>
        </w:rPr>
        <w:t>ка; 8 - горизонтальные перемещения засыпки (стрелками показано направление обруш</w:t>
      </w:r>
      <w:r w:rsidRPr="002D2F4D">
        <w:rPr>
          <w:sz w:val="24"/>
          <w:szCs w:val="24"/>
        </w:rPr>
        <w:t>е</w:t>
      </w:r>
      <w:r w:rsidRPr="002D2F4D">
        <w:rPr>
          <w:sz w:val="24"/>
          <w:szCs w:val="24"/>
        </w:rPr>
        <w:t>ния откосов)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Рисунок 26 - Конечные предельные состояния насыпей на свайном основании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85" w:name="i1017436"/>
      <w:bookmarkEnd w:id="85"/>
      <w:r w:rsidRPr="002D2F4D">
        <w:rPr>
          <w:sz w:val="24"/>
          <w:szCs w:val="24"/>
        </w:rPr>
        <w:t>7.5.4 Состояние предела эксплуатационной надежности армогрунтовых насыпей достиг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ется в случаях черезмерной деформации арматуры из-за: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продавливания между элементами усиления основания (рисунок </w:t>
      </w:r>
      <w:hyperlink r:id="rId142" w:anchor="i1026781" w:tooltip="Рисунок 27" w:history="1">
        <w:r w:rsidRPr="002D2F4D">
          <w:rPr>
            <w:rStyle w:val="a3"/>
            <w:sz w:val="24"/>
            <w:szCs w:val="24"/>
          </w:rPr>
          <w:t>27</w:t>
        </w:r>
      </w:hyperlink>
      <w:r w:rsidRPr="002D2F4D">
        <w:rPr>
          <w:sz w:val="24"/>
          <w:szCs w:val="24"/>
        </w:rPr>
        <w:t>, а);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неравномерных или больших осадок элементов усиления основания (рисунок </w:t>
      </w:r>
      <w:hyperlink r:id="rId143" w:anchor="i1026781" w:tooltip="Рисунок 27" w:history="1">
        <w:r w:rsidRPr="002D2F4D">
          <w:rPr>
            <w:rStyle w:val="a3"/>
            <w:sz w:val="24"/>
            <w:szCs w:val="24"/>
          </w:rPr>
          <w:t>27</w:t>
        </w:r>
      </w:hyperlink>
      <w:r w:rsidRPr="002D2F4D">
        <w:rPr>
          <w:sz w:val="24"/>
          <w:szCs w:val="24"/>
        </w:rPr>
        <w:t>, б).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bookmarkStart w:id="86" w:name="i1026781"/>
      <w:r w:rsidRPr="002D2F4D">
        <w:rPr>
          <w:sz w:val="24"/>
          <w:szCs w:val="24"/>
        </w:rPr>
        <w:drawing>
          <wp:inline distT="0" distB="0" distL="0" distR="0" wp14:anchorId="33E5C174" wp14:editId="103B45CD">
            <wp:extent cx="4872355" cy="1160145"/>
            <wp:effectExtent l="0" t="0" r="4445" b="1905"/>
            <wp:docPr id="19" name="Рисунок 19" descr="http://meganorm.ru/Data2/1/4293778/4293778957.files/x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http://meganorm.ru/Data2/1/4293778/4293778957.files/x038.jpg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355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6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а - растяжение арматуры; б - осадка основания; 1 - арматура основания; 2 - насыпь; 3 - пластичная глина; 4 - свая; 5 - оголовок сваи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lastRenderedPageBreak/>
        <w:t>Рисунок 27 - Состояния предела эксплуатационной надежности армогрунтовых насыпей</w:t>
      </w:r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87" w:name="i1034891"/>
      <w:r w:rsidRPr="002D2F4D">
        <w:rPr>
          <w:b/>
          <w:bCs/>
          <w:sz w:val="24"/>
          <w:szCs w:val="24"/>
        </w:rPr>
        <w:t>8 Проектирование арматурных сооружений</w:t>
      </w:r>
      <w:bookmarkEnd w:id="87"/>
    </w:p>
    <w:p w:rsidR="002D2F4D" w:rsidRPr="002D2F4D" w:rsidRDefault="002D2F4D" w:rsidP="002D2F4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88" w:name="i1046534"/>
      <w:r w:rsidRPr="002D2F4D">
        <w:rPr>
          <w:b/>
          <w:bCs/>
          <w:sz w:val="24"/>
          <w:szCs w:val="24"/>
        </w:rPr>
        <w:t>8.1 Общие положения</w:t>
      </w:r>
      <w:bookmarkEnd w:id="88"/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При разработке конструкций армогрунтовых сооружений рекомендуется пользоваться следующими общими принципами: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равнопрочности - сооружение рекомендуется конструировать так, чтобы запасы прочн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сти в отдельных узлах и деталях примерно соответствовали общим запасам целого соор</w:t>
      </w:r>
      <w:r w:rsidRPr="002D2F4D">
        <w:rPr>
          <w:sz w:val="24"/>
          <w:szCs w:val="24"/>
        </w:rPr>
        <w:t>у</w:t>
      </w:r>
      <w:r w:rsidRPr="002D2F4D">
        <w:rPr>
          <w:sz w:val="24"/>
          <w:szCs w:val="24"/>
        </w:rPr>
        <w:t>жения, но были больше его;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технологичности - разрабатываемая конструкция должна соответствовать как общим технологическим подходам армогрунтовых сооружений, так и специфическим особенн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стям данной конструкции;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экологичности - сооружение не должно существенно нарушать естественный ландшафт территории, изменять направление и интенсивность водных потоков и содержать матер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алы, не совместимые с геологической и биологической средой;</w:t>
      </w:r>
    </w:p>
    <w:p w:rsidR="002D2F4D" w:rsidRPr="002D2F4D" w:rsidRDefault="002D2F4D" w:rsidP="002D2F4D">
      <w:pPr>
        <w:spacing w:after="0" w:line="240" w:lineRule="auto"/>
        <w:jc w:val="both"/>
        <w:rPr>
          <w:sz w:val="24"/>
          <w:szCs w:val="24"/>
        </w:rPr>
      </w:pPr>
      <w:r w:rsidRPr="002D2F4D">
        <w:rPr>
          <w:sz w:val="24"/>
          <w:szCs w:val="24"/>
        </w:rPr>
        <w:t>- энергоэффективности - конструкция сооружения должна быть такой, чтобы общие з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траты энергоресурсов на строительство и эксплуатацию были бы минимальными или р</w:t>
      </w:r>
      <w:r w:rsidRPr="002D2F4D">
        <w:rPr>
          <w:sz w:val="24"/>
          <w:szCs w:val="24"/>
        </w:rPr>
        <w:t>а</w:t>
      </w:r>
      <w:r w:rsidRPr="002D2F4D">
        <w:rPr>
          <w:sz w:val="24"/>
          <w:szCs w:val="24"/>
        </w:rPr>
        <w:t>ционально обоснованными; для этого рекомендуется, например, максимально использ</w:t>
      </w:r>
      <w:r w:rsidRPr="002D2F4D">
        <w:rPr>
          <w:sz w:val="24"/>
          <w:szCs w:val="24"/>
        </w:rPr>
        <w:t>о</w:t>
      </w:r>
      <w:r w:rsidRPr="002D2F4D">
        <w:rPr>
          <w:sz w:val="24"/>
          <w:szCs w:val="24"/>
        </w:rPr>
        <w:t>вать местные грунты в обратной засыпке (при условии их соответствия всем требован</w:t>
      </w:r>
      <w:r w:rsidRPr="002D2F4D">
        <w:rPr>
          <w:sz w:val="24"/>
          <w:szCs w:val="24"/>
        </w:rPr>
        <w:t>и</w:t>
      </w:r>
      <w:r w:rsidRPr="002D2F4D">
        <w:rPr>
          <w:sz w:val="24"/>
          <w:szCs w:val="24"/>
        </w:rPr>
        <w:t>ям).</w:t>
      </w:r>
      <w:bookmarkStart w:id="89" w:name="i1057942"/>
      <w:bookmarkEnd w:id="89"/>
    </w:p>
    <w:p w:rsidR="006A459D" w:rsidRPr="006A459D" w:rsidRDefault="006A459D" w:rsidP="006A459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90" w:name="i1065192"/>
      <w:r w:rsidRPr="006A459D">
        <w:rPr>
          <w:b/>
          <w:bCs/>
          <w:sz w:val="24"/>
          <w:szCs w:val="24"/>
        </w:rPr>
        <w:t>8.2 Принципы проектирования армогрунтовых сооружений</w:t>
      </w:r>
      <w:bookmarkEnd w:id="90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8.2.1 Проектирование армогрунтовых сооружений рекомендуется выполнять в соотве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ствии с блок-схемой, приведенной на рисунке </w:t>
      </w:r>
      <w:hyperlink r:id="rId145" w:anchor="i1072960" w:tooltip="Рисунок 28" w:history="1">
        <w:r w:rsidRPr="006A459D">
          <w:rPr>
            <w:rStyle w:val="a3"/>
            <w:sz w:val="24"/>
            <w:szCs w:val="24"/>
          </w:rPr>
          <w:t>28</w:t>
        </w:r>
      </w:hyperlink>
      <w:r w:rsidRPr="006A459D">
        <w:rPr>
          <w:sz w:val="24"/>
          <w:szCs w:val="24"/>
        </w:rPr>
        <w:t>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91" w:name="i1072960"/>
      <w:r w:rsidRPr="006A459D">
        <w:rPr>
          <w:sz w:val="24"/>
          <w:szCs w:val="24"/>
        </w:rPr>
        <w:lastRenderedPageBreak/>
        <w:drawing>
          <wp:inline distT="0" distB="0" distL="0" distR="0" wp14:anchorId="159F1AF5" wp14:editId="13D9D630">
            <wp:extent cx="2647950" cy="6919595"/>
            <wp:effectExtent l="0" t="0" r="0" b="0"/>
            <wp:docPr id="18" name="Рисунок 18" descr="http://meganorm.ru/Data2/1/4293778/4293778957.files/x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http://meganorm.ru/Data2/1/4293778/4293778957.files/x039.jpg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691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1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28 - Блок-схема проектирования армогрунтовых сооружений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92" w:name="i1085097"/>
      <w:bookmarkEnd w:id="92"/>
      <w:r w:rsidRPr="006A459D">
        <w:rPr>
          <w:sz w:val="24"/>
          <w:szCs w:val="24"/>
        </w:rPr>
        <w:t>8.2.2 Перед началом конструирования рекомендуется проанализировать следующие фа</w:t>
      </w:r>
      <w:r w:rsidRPr="006A459D">
        <w:rPr>
          <w:sz w:val="24"/>
          <w:szCs w:val="24"/>
        </w:rPr>
        <w:t>к</w:t>
      </w:r>
      <w:r w:rsidRPr="006A459D">
        <w:rPr>
          <w:sz w:val="24"/>
          <w:szCs w:val="24"/>
        </w:rPr>
        <w:t>торы, влияющие на выбор конструкции армогрунтовых сооружений [</w:t>
      </w:r>
      <w:hyperlink r:id="rId147" w:anchor="i1677708" w:tooltip="Литература 9" w:history="1">
        <w:r w:rsidRPr="006A459D">
          <w:rPr>
            <w:rStyle w:val="a3"/>
            <w:sz w:val="24"/>
            <w:szCs w:val="24"/>
          </w:rPr>
          <w:t>9</w:t>
        </w:r>
      </w:hyperlink>
      <w:r w:rsidRPr="006A459D">
        <w:rPr>
          <w:sz w:val="24"/>
          <w:szCs w:val="24"/>
        </w:rPr>
        <w:t>]: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геологические условия и характер рельефа;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условия окружающей среды;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размер и характер конструкции;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эстетику;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долговечность;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критерии эффективности;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наличие местных материалов;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опыт работы с конкретными системами;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стоимость.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lastRenderedPageBreak/>
        <w:t>8.2.3 При разработке конструкций армогрунтовых сооружений следует учитывать ряд факторов, влияющих на работоспособность сооружений (таблица </w:t>
      </w:r>
      <w:hyperlink r:id="rId148" w:anchor="i1098126" w:tooltip="Таблица 19" w:history="1">
        <w:r w:rsidRPr="006A459D">
          <w:rPr>
            <w:rStyle w:val="a3"/>
            <w:sz w:val="24"/>
            <w:szCs w:val="24"/>
          </w:rPr>
          <w:t>19</w:t>
        </w:r>
      </w:hyperlink>
      <w:r w:rsidRPr="006A459D">
        <w:rPr>
          <w:sz w:val="24"/>
          <w:szCs w:val="24"/>
        </w:rPr>
        <w:t>).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Таблица 19 - Факторы, влияющие на работоспособность армогрунтового сооружения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7"/>
        <w:gridCol w:w="3137"/>
        <w:gridCol w:w="3137"/>
      </w:tblGrid>
      <w:tr w:rsidR="006A459D" w:rsidRPr="006A459D" w:rsidTr="0000080D">
        <w:trPr>
          <w:tblHeader/>
          <w:jc w:val="center"/>
        </w:trPr>
        <w:tc>
          <w:tcPr>
            <w:tcW w:w="1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93" w:name="i1098126"/>
            <w:r w:rsidRPr="006A459D">
              <w:rPr>
                <w:sz w:val="24"/>
                <w:szCs w:val="24"/>
              </w:rPr>
              <w:t>Арматура</w:t>
            </w:r>
            <w:bookmarkEnd w:id="93"/>
          </w:p>
        </w:tc>
        <w:tc>
          <w:tcPr>
            <w:tcW w:w="1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Грунт</w:t>
            </w:r>
          </w:p>
        </w:tc>
        <w:tc>
          <w:tcPr>
            <w:tcW w:w="1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Строительство</w:t>
            </w: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Материал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Размер и форма частиц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Технология строительства</w:t>
            </w: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Долговечность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Гранулометрический состав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Технология уплотнения</w:t>
            </w: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Форма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Тип грунта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Ручные операции</w:t>
            </w: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Свойства поверхности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Минералогический состав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Размеры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Возраст породы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Прочность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Жесткость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Расположение арматуры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Состояние грунта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Сооружение</w:t>
            </w: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Местоположение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Плотность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Геометрия</w:t>
            </w: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Расстояние между слоями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Однородность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Срок эксплуатации</w:t>
            </w: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Расположение в плане и по высоте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Напряженно-деформированное состояние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Свойства основания</w:t>
            </w: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Водонасыщенность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A459D" w:rsidRPr="006A459D" w:rsidTr="0000080D">
        <w:trPr>
          <w:jc w:val="center"/>
        </w:trPr>
        <w:tc>
          <w:tcPr>
            <w:tcW w:w="1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Дренированность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8.2.4 Перед конструированием армогрунтового сооружения, определением необходимого количества и размеров арматуры или армирующих элементов, целесообразного их разм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щения, расчетом несущей способности и деформируемости, выбором оптимальных спос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бов производства работ с учетом требований экономичности, надежности и экологической безопасности принятого конструктивного решения необходимо уточнить следующие и</w:t>
      </w:r>
      <w:r w:rsidRPr="006A459D">
        <w:rPr>
          <w:sz w:val="24"/>
          <w:szCs w:val="24"/>
        </w:rPr>
        <w:t>с</w:t>
      </w:r>
      <w:r w:rsidRPr="006A459D">
        <w:rPr>
          <w:sz w:val="24"/>
          <w:szCs w:val="24"/>
        </w:rPr>
        <w:t>ходные данные [</w:t>
      </w:r>
      <w:hyperlink r:id="rId149" w:anchor="i1636766" w:tooltip="Пункт 5" w:history="1">
        <w:r w:rsidRPr="006A459D">
          <w:rPr>
            <w:rStyle w:val="a3"/>
            <w:sz w:val="24"/>
            <w:szCs w:val="24"/>
          </w:rPr>
          <w:t>5</w:t>
        </w:r>
      </w:hyperlink>
      <w:r w:rsidRPr="006A459D">
        <w:rPr>
          <w:sz w:val="24"/>
          <w:szCs w:val="24"/>
        </w:rPr>
        <w:t>]:</w:t>
      </w:r>
      <w:bookmarkStart w:id="94" w:name="i1107514"/>
      <w:bookmarkEnd w:id="94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генплан участка с контурами и отметками заложения существующих и возводимых зд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ний, сооружений и коммуникаций;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конструкции и габариты фундаментов и подземных конструкций, примыкающих к во</w:t>
      </w:r>
      <w:r w:rsidRPr="006A459D">
        <w:rPr>
          <w:sz w:val="24"/>
          <w:szCs w:val="24"/>
        </w:rPr>
        <w:t>з</w:t>
      </w:r>
      <w:r w:rsidRPr="006A459D">
        <w:rPr>
          <w:sz w:val="24"/>
          <w:szCs w:val="24"/>
        </w:rPr>
        <w:t>водимому объекту;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назначение, класс, габариты проектируемого геомассива и нагрузки на него (рис</w:t>
      </w:r>
      <w:r w:rsidRPr="006A459D">
        <w:rPr>
          <w:sz w:val="24"/>
          <w:szCs w:val="24"/>
        </w:rPr>
        <w:t>у</w:t>
      </w:r>
      <w:r w:rsidRPr="006A459D">
        <w:rPr>
          <w:sz w:val="24"/>
          <w:szCs w:val="24"/>
        </w:rPr>
        <w:t>нок </w:t>
      </w:r>
      <w:hyperlink r:id="rId150" w:anchor="i1123155" w:tooltip="Рисунок 29" w:history="1">
        <w:r w:rsidRPr="006A459D">
          <w:rPr>
            <w:rStyle w:val="a3"/>
            <w:sz w:val="24"/>
            <w:szCs w:val="24"/>
          </w:rPr>
          <w:t>29</w:t>
        </w:r>
      </w:hyperlink>
      <w:r w:rsidRPr="006A459D">
        <w:rPr>
          <w:sz w:val="24"/>
          <w:szCs w:val="24"/>
        </w:rPr>
        <w:t>);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характер и величины передаваемых нагрузок на основание до или в процессе возведения и при эксплуатации сооружения с использованием армированного грунта;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отчет по инженерно-геологическим и гидрогеологическим изысканиям строительной площадки;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результаты испытаний (если таковые проводились) армирующих элементов или армир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ванных конструкций в грунтовых условиях строительной площадки;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сведения о предполагаемой подрядной и субподрядной организациях, производящих р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боты по армированию грунта на объекте, с оценкой их возможностей и технического в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оружения.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8.2.5 При проектировании армогрунтовых сооружений обязательным этапом является оценка долговечности. В таблице</w:t>
      </w:r>
      <w:hyperlink r:id="rId151" w:anchor="i1115490" w:tooltip="Таблица 20" w:history="1">
        <w:r w:rsidRPr="006A459D">
          <w:rPr>
            <w:rStyle w:val="a3"/>
            <w:sz w:val="24"/>
            <w:szCs w:val="24"/>
          </w:rPr>
          <w:t>20</w:t>
        </w:r>
      </w:hyperlink>
      <w:r w:rsidRPr="006A459D">
        <w:rPr>
          <w:sz w:val="24"/>
          <w:szCs w:val="24"/>
        </w:rPr>
        <w:t> представлена рекомендуемая классификация долг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вечности армогрунтовых сооружений различного назначения [</w:t>
      </w:r>
      <w:hyperlink r:id="rId152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Таблица 20 - Классификация долговечности армогрунтовых сооружений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2"/>
        <w:gridCol w:w="2281"/>
        <w:gridCol w:w="4658"/>
      </w:tblGrid>
      <w:tr w:rsidR="006A459D" w:rsidRPr="006A459D" w:rsidTr="0000080D">
        <w:trPr>
          <w:tblHeader/>
          <w:jc w:val="center"/>
        </w:trPr>
        <w:tc>
          <w:tcPr>
            <w:tcW w:w="1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95" w:name="i1115490"/>
            <w:r w:rsidRPr="006A459D">
              <w:rPr>
                <w:sz w:val="24"/>
                <w:szCs w:val="24"/>
              </w:rPr>
              <w:t>Категория сооружений</w:t>
            </w:r>
            <w:bookmarkEnd w:id="95"/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Срок службы, год</w:t>
            </w:r>
          </w:p>
        </w:tc>
        <w:tc>
          <w:tcPr>
            <w:tcW w:w="2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Назначение армогрунтовых сооружений</w:t>
            </w:r>
          </w:p>
        </w:tc>
      </w:tr>
      <w:tr w:rsidR="006A459D" w:rsidRPr="006A459D" w:rsidTr="0000080D">
        <w:trPr>
          <w:jc w:val="center"/>
        </w:trPr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Временные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1 - 2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Спецсооружения на строительной площадке</w:t>
            </w:r>
          </w:p>
        </w:tc>
      </w:tr>
      <w:tr w:rsidR="006A459D" w:rsidRPr="006A459D" w:rsidTr="0000080D">
        <w:trPr>
          <w:jc w:val="center"/>
        </w:trPr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Малый срок службы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5 - 10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Спецсооружения на строительной площа</w:t>
            </w:r>
            <w:r w:rsidRPr="006A459D">
              <w:rPr>
                <w:sz w:val="24"/>
                <w:szCs w:val="24"/>
              </w:rPr>
              <w:t>д</w:t>
            </w:r>
            <w:r w:rsidRPr="006A459D">
              <w:rPr>
                <w:sz w:val="24"/>
                <w:szCs w:val="24"/>
              </w:rPr>
              <w:t>ке. Армированные основания малоценных объектов и технологических дорог</w:t>
            </w:r>
          </w:p>
        </w:tc>
      </w:tr>
      <w:tr w:rsidR="006A459D" w:rsidRPr="006A459D" w:rsidTr="0000080D">
        <w:trPr>
          <w:jc w:val="center"/>
        </w:trPr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Средний срок службы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10 - 50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Основания и сооружения на дорогах к ша</w:t>
            </w:r>
            <w:r w:rsidRPr="006A459D">
              <w:rPr>
                <w:sz w:val="24"/>
                <w:szCs w:val="24"/>
              </w:rPr>
              <w:t>х</w:t>
            </w:r>
            <w:r w:rsidRPr="006A459D">
              <w:rPr>
                <w:sz w:val="24"/>
                <w:szCs w:val="24"/>
              </w:rPr>
              <w:t>там, карьерам, промыслам и другим объе</w:t>
            </w:r>
            <w:r w:rsidRPr="006A459D">
              <w:rPr>
                <w:sz w:val="24"/>
                <w:szCs w:val="24"/>
              </w:rPr>
              <w:t>к</w:t>
            </w:r>
            <w:r w:rsidRPr="006A459D">
              <w:rPr>
                <w:sz w:val="24"/>
                <w:szCs w:val="24"/>
              </w:rPr>
              <w:t>там с ограниченным сроком эксплуатации</w:t>
            </w:r>
          </w:p>
        </w:tc>
      </w:tr>
      <w:tr w:rsidR="006A459D" w:rsidRPr="006A459D" w:rsidTr="0000080D">
        <w:trPr>
          <w:jc w:val="center"/>
        </w:trPr>
        <w:tc>
          <w:tcPr>
            <w:tcW w:w="1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lastRenderedPageBreak/>
              <w:t>Длительный срок службы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60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Прибрежные сооружения и насыпи на авт</w:t>
            </w:r>
            <w:r w:rsidRPr="006A459D">
              <w:rPr>
                <w:sz w:val="24"/>
                <w:szCs w:val="24"/>
              </w:rPr>
              <w:t>о</w:t>
            </w:r>
            <w:r w:rsidRPr="006A459D">
              <w:rPr>
                <w:sz w:val="24"/>
                <w:szCs w:val="24"/>
              </w:rPr>
              <w:t>мобильных дорогах</w:t>
            </w:r>
          </w:p>
        </w:tc>
      </w:tr>
      <w:tr w:rsidR="006A459D" w:rsidRPr="006A459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70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Подпорные стены</w:t>
            </w:r>
          </w:p>
        </w:tc>
      </w:tr>
      <w:tr w:rsidR="006A459D" w:rsidRPr="006A459D" w:rsidTr="0000080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120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Подпорные стены на автомобильных дор</w:t>
            </w:r>
            <w:r w:rsidRPr="006A459D">
              <w:rPr>
                <w:sz w:val="24"/>
                <w:szCs w:val="24"/>
              </w:rPr>
              <w:t>о</w:t>
            </w:r>
            <w:r w:rsidRPr="006A459D">
              <w:rPr>
                <w:sz w:val="24"/>
                <w:szCs w:val="24"/>
              </w:rPr>
              <w:t>гах и устоях мостов</w:t>
            </w:r>
          </w:p>
        </w:tc>
      </w:tr>
    </w:tbl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96" w:name="i1123155"/>
      <w:r w:rsidRPr="006A459D">
        <w:rPr>
          <w:sz w:val="24"/>
          <w:szCs w:val="24"/>
        </w:rPr>
        <w:drawing>
          <wp:inline distT="0" distB="0" distL="0" distR="0" wp14:anchorId="26FAB738" wp14:editId="7B53B9A1">
            <wp:extent cx="4585335" cy="5022215"/>
            <wp:effectExtent l="0" t="0" r="5715" b="6985"/>
            <wp:docPr id="17" name="Рисунок 17" descr="http://meganorm.ru/Data2/1/4293778/4293778957.files/x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http://meganorm.ru/Data2/1/4293778/4293778957.files/x040.jpg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335" cy="502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6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97" w:name="i1131800"/>
      <w:bookmarkEnd w:id="97"/>
      <w:r w:rsidRPr="006A459D">
        <w:rPr>
          <w:sz w:val="24"/>
          <w:szCs w:val="24"/>
        </w:rPr>
        <w:t>а - ступенчатая стена; б - армогрунтовая стена; в - трапецеидальная стена; г - полнора</w:t>
      </w:r>
      <w:r w:rsidRPr="006A459D">
        <w:rPr>
          <w:sz w:val="24"/>
          <w:szCs w:val="24"/>
        </w:rPr>
        <w:t>з</w:t>
      </w:r>
      <w:r w:rsidRPr="006A459D">
        <w:rPr>
          <w:sz w:val="24"/>
          <w:szCs w:val="24"/>
        </w:rPr>
        <w:t>мерная стена; д - низовая подпорная стена; е - дамба; ж - двусторонняя стена; з - мног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ярусная стена; и - стена на склоне; к - экологичная стена; л - двусторонняя контактиру</w:t>
      </w:r>
      <w:r w:rsidRPr="006A459D">
        <w:rPr>
          <w:sz w:val="24"/>
          <w:szCs w:val="24"/>
        </w:rPr>
        <w:t>ю</w:t>
      </w:r>
      <w:r w:rsidRPr="006A459D">
        <w:rPr>
          <w:sz w:val="24"/>
          <w:szCs w:val="24"/>
        </w:rPr>
        <w:t>щая стена; м - комбинированное сооружение; 1 - облицовка; 2 - арматура; 3 - задняя сте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ка; 4 - арматурная засыпка; 5 - ограждение; 6 - проезжая часть; 7 - верх арматурной ко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струкции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29 - Основные типы армогрунтовых стен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При выборе категории сооружения по долговечности необходимо принимать во вним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ние: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результаты инженерно-геологических изысканий;</w:t>
      </w:r>
      <w:bookmarkStart w:id="98" w:name="i1141613"/>
      <w:bookmarkEnd w:id="98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схему нагружения и условия окружающей среды;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требования в отношении обработки, хранения и размещения элементов армогрунтовой конструкции;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степень контроля качества строительства;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необходимость согласования используемых коэффициентов безопасности с категорией сооружения;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допускаются ли какие-либо повреждения в течение срока службы.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lastRenderedPageBreak/>
        <w:t>8.2.6 При прогнозировании долговечности армогрунтового сооружения следует рассмо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реть возможность проявления в процессе его эксплуатации: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агрессивных биологических или химических факторов;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повышения температуры;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сейсмического воздействия.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8.2.7 При определении категории армогрунтового сооружения по долговечности следует учитывать специфику перевозимых по дороге грузов и возможность повреждения соор</w:t>
      </w:r>
      <w:r w:rsidRPr="006A459D">
        <w:rPr>
          <w:sz w:val="24"/>
          <w:szCs w:val="24"/>
        </w:rPr>
        <w:t>у</w:t>
      </w:r>
      <w:r w:rsidRPr="006A459D">
        <w:rPr>
          <w:sz w:val="24"/>
          <w:szCs w:val="24"/>
        </w:rPr>
        <w:t>жения уже в процессе его эксплуатации. Причинами появления таких повреждений могут быть протечки или потери перевозимых грузов, разрывы геотекстильного материала и г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орешеток вандалами, пожаром или наводнением. При установлении возможности проя</w:t>
      </w:r>
      <w:r w:rsidRPr="006A459D">
        <w:rPr>
          <w:sz w:val="24"/>
          <w:szCs w:val="24"/>
        </w:rPr>
        <w:t>в</w:t>
      </w:r>
      <w:r w:rsidRPr="006A459D">
        <w:rPr>
          <w:sz w:val="24"/>
          <w:szCs w:val="24"/>
        </w:rPr>
        <w:t>ления таких событий за время эксплуатации сооружения следует предусматривать соо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ветствующие защитные или компенсационные мероприятия.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8.2.8 Для армогрунтовых сооружений с длительным сроком службы и высокими требов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ниями надежности рекомендуется предусматривать возможность доступа к засыпанным грунтом армоэлементам после достаточно длительной эксплуатации сооружений с целью получения информации о развитии коррозии металлов или деструктуризации полимеров.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8.2.9 В случае использования ленточной арматуры в виде широких лент (полос) армоэл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менты в сооружении необходимо раскатывать на полную ширину [</w:t>
      </w:r>
      <w:hyperlink r:id="rId154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8.2.10 Соединения полимерных решеток или сеток в тех случаях, когда такие соединения должны обеспечивать передачу усилия, необходимо производить с частичным накладыв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нием армоэлементов друг на друга. Такое соединение рекомендуется выполнять стер</w:t>
      </w:r>
      <w:r w:rsidRPr="006A459D">
        <w:rPr>
          <w:sz w:val="24"/>
          <w:szCs w:val="24"/>
        </w:rPr>
        <w:t>ж</w:t>
      </w:r>
      <w:r w:rsidRPr="006A459D">
        <w:rPr>
          <w:sz w:val="24"/>
          <w:szCs w:val="24"/>
        </w:rPr>
        <w:t>нем, пропускаемым через ячейки сетки.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8.2.11 При проектировании армогрунтового сооружения целесообразно располагать ги</w:t>
      </w:r>
      <w:r w:rsidRPr="006A459D">
        <w:rPr>
          <w:sz w:val="24"/>
          <w:szCs w:val="24"/>
        </w:rPr>
        <w:t>б</w:t>
      </w:r>
      <w:r w:rsidRPr="006A459D">
        <w:rPr>
          <w:sz w:val="24"/>
          <w:szCs w:val="24"/>
        </w:rPr>
        <w:t>кие армоэлементы горизонтально, причем положение таких армоэлементов в подпорных стенах, откосах и основаниях насыпей должно совпадать с направлением наибольшей д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формации растяжения в пределах массы неармированного грунта.</w:t>
      </w:r>
      <w:bookmarkStart w:id="99" w:name="i1157334"/>
      <w:bookmarkEnd w:id="99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8.2.12 Для предотвращения увеличения порового давления воды в засыпке армированных подпорных стен и откосов необходимо предусматривать дренаж [</w:t>
      </w:r>
      <w:hyperlink r:id="rId155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8.2.13 Для предотвращения бокового выдавливания и сопутствующего разрушения арм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грунтовой насыпи необходимо укладывать горизонтальные армоэлементы на поверхности раздела засыпки насыпи и грунта основания [</w:t>
      </w:r>
      <w:hyperlink r:id="rId156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8.2.14 Для уплотнения швов в облицовках из плит следует применять прокладки в виде пенополиуретановых полос, которые способствуют более равномерному распределению напряжений и уменьшают вероятность повреждения плит при чрезмерных давлениях по торцам. Во время строительства необходимо расклинивать и выравнивать все ряды плит. Металлические закладные детали, соединительные болты, подкладные шайбы, гайки и полосы необходимо защищать от коррозии. Для предотвращения взаимных перемещений плит нижняя и верхняя анкерные полосы соседних плит одного ряда должны располагат</w:t>
      </w:r>
      <w:r w:rsidRPr="006A459D">
        <w:rPr>
          <w:sz w:val="24"/>
          <w:szCs w:val="24"/>
        </w:rPr>
        <w:t>ь</w:t>
      </w:r>
      <w:r w:rsidRPr="006A459D">
        <w:rPr>
          <w:sz w:val="24"/>
          <w:szCs w:val="24"/>
        </w:rPr>
        <w:t>ся на одном уровне [</w:t>
      </w:r>
      <w:hyperlink r:id="rId157" w:anchor="i1636766" w:tooltip="Литература 5" w:history="1">
        <w:r w:rsidRPr="006A459D">
          <w:rPr>
            <w:rStyle w:val="a3"/>
            <w:sz w:val="24"/>
            <w:szCs w:val="24"/>
          </w:rPr>
          <w:t>5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8.2.15 При проектировании сооружения с использованием полимерной арматуры следует принимать во внимание ползучесть материала [</w:t>
      </w:r>
      <w:hyperlink r:id="rId158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100" w:name="i1162928"/>
      <w:r w:rsidRPr="006A459D">
        <w:rPr>
          <w:b/>
          <w:bCs/>
          <w:sz w:val="24"/>
          <w:szCs w:val="24"/>
        </w:rPr>
        <w:t>8.3 Проектирование армогрунтовых стен</w:t>
      </w:r>
      <w:bookmarkEnd w:id="100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8.3.1 При проектировании армогрунтовых стен должны быть проанализированы все п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тенциальные поверхности разрушения, включая выходящие за пределы сооружения (р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сунок </w:t>
      </w:r>
      <w:hyperlink r:id="rId159" w:anchor="i1176018" w:tooltip="Рисунок 30" w:history="1">
        <w:r w:rsidRPr="006A459D">
          <w:rPr>
            <w:rStyle w:val="a3"/>
            <w:sz w:val="24"/>
            <w:szCs w:val="24"/>
          </w:rPr>
          <w:t>30</w:t>
        </w:r>
      </w:hyperlink>
      <w:r w:rsidRPr="006A459D">
        <w:rPr>
          <w:sz w:val="24"/>
          <w:szCs w:val="24"/>
        </w:rPr>
        <w:t>) [</w:t>
      </w:r>
      <w:hyperlink r:id="rId160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 В случае наличия поверхности разрушения, по которой может происходить недопустимое смещение сооружения, целесообразно предусмотреть использование арм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элементов, пересекающих эту поверхность разрушения. Если возможно появление пос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строительных поверхностей сдвига, необходимо строго регламентировать характеристики грунта.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01" w:name="i1176018"/>
      <w:r w:rsidRPr="006A459D">
        <w:rPr>
          <w:sz w:val="24"/>
          <w:szCs w:val="24"/>
        </w:rPr>
        <w:lastRenderedPageBreak/>
        <w:drawing>
          <wp:inline distT="0" distB="0" distL="0" distR="0" wp14:anchorId="560550F8" wp14:editId="2500211F">
            <wp:extent cx="2729865" cy="1473835"/>
            <wp:effectExtent l="0" t="0" r="0" b="0"/>
            <wp:docPr id="16" name="Рисунок 16" descr="http://meganorm.ru/Data2/1/4293778/4293778957.files/x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http://meganorm.ru/Data2/1/4293778/4293778957.files/x041.jpg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865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1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30 - Поверхность скольжения за пределами армогрунтового сооружения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02" w:name="i1182543"/>
      <w:bookmarkEnd w:id="102"/>
      <w:r w:rsidRPr="006A459D">
        <w:rPr>
          <w:sz w:val="24"/>
          <w:szCs w:val="24"/>
        </w:rPr>
        <w:t>8.3.2 Геометрия и расположение армоэлементов должны быть выбраны таким образом, чтобы гарантировать устойчивость сооружения и обеспечивать соблюдение требований к размеру, форме и сплошности облицовки [</w:t>
      </w:r>
      <w:hyperlink r:id="rId162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 В первом приближении расположение арм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элементов можно применять равномерно по всей высоте стены. Однако может оказаться экономически целесообразным разделить высоту стены на несколько зон и проектировать соответствующие армоэлементы для каждой зоны (рисунок </w:t>
      </w:r>
      <w:hyperlink r:id="rId163" w:anchor="i1192038" w:tooltip="Рисунок 31" w:history="1">
        <w:r w:rsidRPr="006A459D">
          <w:rPr>
            <w:rStyle w:val="a3"/>
            <w:sz w:val="24"/>
            <w:szCs w:val="24"/>
          </w:rPr>
          <w:t>31</w:t>
        </w:r>
      </w:hyperlink>
      <w:r w:rsidRPr="006A459D">
        <w:rPr>
          <w:sz w:val="24"/>
          <w:szCs w:val="24"/>
        </w:rPr>
        <w:t>).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03" w:name="i1192038"/>
      <w:r w:rsidRPr="006A459D">
        <w:rPr>
          <w:sz w:val="24"/>
          <w:szCs w:val="24"/>
        </w:rPr>
        <w:drawing>
          <wp:inline distT="0" distB="0" distL="0" distR="0" wp14:anchorId="110372BD" wp14:editId="4C557348">
            <wp:extent cx="4626610" cy="4135120"/>
            <wp:effectExtent l="0" t="0" r="2540" b="0"/>
            <wp:docPr id="15" name="Рисунок 15" descr="http://meganorm.ru/Data2/1/4293778/4293778957.files/x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http://meganorm.ru/Data2/1/4293778/4293778957.files/x042.jpg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610" cy="413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3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а - стенка на часть высоты откоса; б - дамба; в, г - трапецеидальные стены; д - стена для охраны окружающей среды; е - двусторонняя стена; ж - стена прямоугольного поперечн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го сечения; з - трапецеидальное поперечное сечение; и - ступенчатое поперечное сечение; к - стена с парапетом; Н - расчетная высота; H</w:t>
      </w:r>
      <w:r w:rsidRPr="006A459D">
        <w:rPr>
          <w:sz w:val="24"/>
          <w:szCs w:val="24"/>
          <w:vertAlign w:val="subscript"/>
        </w:rPr>
        <w:t>1</w:t>
      </w:r>
      <w:r w:rsidRPr="006A459D">
        <w:rPr>
          <w:sz w:val="24"/>
          <w:szCs w:val="24"/>
        </w:rPr>
        <w:t> - высота облицовки; Н</w:t>
      </w:r>
      <w:r w:rsidRPr="006A459D">
        <w:rPr>
          <w:sz w:val="24"/>
          <w:szCs w:val="24"/>
          <w:vertAlign w:val="subscript"/>
        </w:rPr>
        <w:t>t</w:t>
      </w:r>
      <w:r w:rsidRPr="006A459D">
        <w:rPr>
          <w:sz w:val="24"/>
          <w:szCs w:val="24"/>
        </w:rPr>
        <w:t> - общая высота; ΔН - разность высот ступений; L - длина армирования; D</w:t>
      </w:r>
      <w:r w:rsidRPr="006A459D">
        <w:rPr>
          <w:sz w:val="24"/>
          <w:szCs w:val="24"/>
          <w:vertAlign w:val="subscript"/>
        </w:rPr>
        <w:t>m</w:t>
      </w:r>
      <w:r w:rsidRPr="006A459D">
        <w:rPr>
          <w:sz w:val="24"/>
          <w:szCs w:val="24"/>
        </w:rPr>
        <w:t> - заглубление сооружения; ΔL - разность длин армирования для ступеней высотой Z</w:t>
      </w:r>
      <w:r w:rsidRPr="006A459D">
        <w:rPr>
          <w:sz w:val="24"/>
          <w:szCs w:val="24"/>
          <w:vertAlign w:val="subscript"/>
        </w:rPr>
        <w:t>1</w:t>
      </w:r>
      <w:r w:rsidRPr="006A459D">
        <w:rPr>
          <w:sz w:val="24"/>
          <w:szCs w:val="24"/>
        </w:rPr>
        <w:t>, Z</w:t>
      </w:r>
      <w:r w:rsidRPr="006A459D">
        <w:rPr>
          <w:sz w:val="24"/>
          <w:szCs w:val="24"/>
          <w:vertAlign w:val="subscript"/>
        </w:rPr>
        <w:t>2</w:t>
      </w:r>
      <w:r w:rsidRPr="006A459D">
        <w:rPr>
          <w:sz w:val="24"/>
          <w:szCs w:val="24"/>
        </w:rPr>
        <w:t>, Z</w:t>
      </w:r>
      <w:r w:rsidRPr="006A459D">
        <w:rPr>
          <w:sz w:val="24"/>
          <w:szCs w:val="24"/>
          <w:vertAlign w:val="subscript"/>
        </w:rPr>
        <w:t>3</w:t>
      </w:r>
      <w:r w:rsidRPr="006A459D">
        <w:rPr>
          <w:sz w:val="24"/>
          <w:szCs w:val="24"/>
        </w:rPr>
        <w:t>; L</w:t>
      </w:r>
      <w:r w:rsidRPr="006A459D">
        <w:rPr>
          <w:sz w:val="24"/>
          <w:szCs w:val="24"/>
          <w:vertAlign w:val="subscript"/>
        </w:rPr>
        <w:t>1</w:t>
      </w:r>
      <w:r w:rsidRPr="006A459D">
        <w:rPr>
          <w:sz w:val="24"/>
          <w:szCs w:val="24"/>
        </w:rPr>
        <w:t>, L</w:t>
      </w:r>
      <w:r w:rsidRPr="006A459D">
        <w:rPr>
          <w:sz w:val="24"/>
          <w:szCs w:val="24"/>
          <w:vertAlign w:val="subscript"/>
        </w:rPr>
        <w:t>2</w:t>
      </w:r>
      <w:r w:rsidRPr="006A459D">
        <w:rPr>
          <w:sz w:val="24"/>
          <w:szCs w:val="24"/>
        </w:rPr>
        <w:t>, L</w:t>
      </w:r>
      <w:r w:rsidRPr="006A459D">
        <w:rPr>
          <w:sz w:val="24"/>
          <w:szCs w:val="24"/>
          <w:vertAlign w:val="subscript"/>
        </w:rPr>
        <w:t>3</w:t>
      </w:r>
      <w:r w:rsidRPr="006A459D">
        <w:rPr>
          <w:sz w:val="24"/>
          <w:szCs w:val="24"/>
        </w:rPr>
        <w:t> - длина армиров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ния ступеней; α - угол наклона откоса армогрунтового сооружения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31 - Начальный выбор размеров сооружений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04" w:name="i1204905"/>
      <w:bookmarkEnd w:id="104"/>
      <w:r w:rsidRPr="006A459D">
        <w:rPr>
          <w:sz w:val="24"/>
          <w:szCs w:val="24"/>
        </w:rPr>
        <w:t>8.3.3 Армогрунтовые подпорные стены должны быть спроектированы с соблюдением д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пусков, приведенных в таблице</w:t>
      </w:r>
      <w:hyperlink r:id="rId165" w:anchor="i1218234" w:tooltip="Таблица 21" w:history="1">
        <w:r w:rsidRPr="006A459D">
          <w:rPr>
            <w:rStyle w:val="a3"/>
            <w:sz w:val="24"/>
            <w:szCs w:val="24"/>
          </w:rPr>
          <w:t>21</w:t>
        </w:r>
      </w:hyperlink>
      <w:r w:rsidRPr="006A459D">
        <w:rPr>
          <w:sz w:val="24"/>
          <w:szCs w:val="24"/>
        </w:rPr>
        <w:t> [</w:t>
      </w:r>
      <w:hyperlink r:id="rId166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Таблица 21 - Допуск отклонений размеров лицевой поверхности армогрунтовых стен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2"/>
        <w:gridCol w:w="5419"/>
      </w:tblGrid>
      <w:tr w:rsidR="006A459D" w:rsidRPr="006A459D" w:rsidTr="0000080D">
        <w:trPr>
          <w:tblHeader/>
          <w:jc w:val="center"/>
        </w:trPr>
        <w:tc>
          <w:tcPr>
            <w:tcW w:w="21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105" w:name="i1218234"/>
            <w:r w:rsidRPr="006A459D">
              <w:rPr>
                <w:sz w:val="24"/>
                <w:szCs w:val="24"/>
              </w:rPr>
              <w:t>Элементы лицевой поверхности а</w:t>
            </w:r>
            <w:r w:rsidRPr="006A459D">
              <w:rPr>
                <w:sz w:val="24"/>
                <w:szCs w:val="24"/>
              </w:rPr>
              <w:t>р</w:t>
            </w:r>
            <w:r w:rsidRPr="006A459D">
              <w:rPr>
                <w:sz w:val="24"/>
                <w:szCs w:val="24"/>
              </w:rPr>
              <w:t>могрунтовых стен</w:t>
            </w:r>
            <w:bookmarkEnd w:id="105"/>
          </w:p>
        </w:tc>
        <w:tc>
          <w:tcPr>
            <w:tcW w:w="2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Величина допуска</w:t>
            </w:r>
          </w:p>
        </w:tc>
      </w:tr>
      <w:tr w:rsidR="006A459D" w:rsidRPr="006A459D" w:rsidTr="0000080D">
        <w:trPr>
          <w:jc w:val="center"/>
        </w:trPr>
        <w:tc>
          <w:tcPr>
            <w:tcW w:w="21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lastRenderedPageBreak/>
              <w:t>По всей плоскости сооружения</w:t>
            </w:r>
          </w:p>
        </w:tc>
        <w:tc>
          <w:tcPr>
            <w:tcW w:w="2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± 50 мм</w:t>
            </w:r>
          </w:p>
        </w:tc>
      </w:tr>
      <w:tr w:rsidR="006A459D" w:rsidRPr="006A459D" w:rsidTr="0000080D">
        <w:trPr>
          <w:jc w:val="center"/>
        </w:trPr>
        <w:tc>
          <w:tcPr>
            <w:tcW w:w="21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Вертикальные плоскости</w:t>
            </w:r>
          </w:p>
        </w:tc>
        <w:tc>
          <w:tcPr>
            <w:tcW w:w="2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± 5 мм на 1 м высоты (т.е. ± 40 мм на 8 м высоты)</w:t>
            </w:r>
          </w:p>
        </w:tc>
      </w:tr>
      <w:tr w:rsidR="006A459D" w:rsidRPr="006A459D" w:rsidTr="0000080D">
        <w:trPr>
          <w:jc w:val="center"/>
        </w:trPr>
        <w:tc>
          <w:tcPr>
            <w:tcW w:w="21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Изгиб (по вертикали) и прогиб (по горизонтали)</w:t>
            </w:r>
          </w:p>
        </w:tc>
        <w:tc>
          <w:tcPr>
            <w:tcW w:w="2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± 20 мм на 4,5 м поверхности</w:t>
            </w:r>
          </w:p>
        </w:tc>
      </w:tr>
      <w:tr w:rsidR="006A459D" w:rsidRPr="006A459D" w:rsidTr="0000080D">
        <w:trPr>
          <w:jc w:val="center"/>
        </w:trPr>
        <w:tc>
          <w:tcPr>
            <w:tcW w:w="21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Уступы на швах</w:t>
            </w:r>
          </w:p>
        </w:tc>
        <w:tc>
          <w:tcPr>
            <w:tcW w:w="2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± 10 мм</w:t>
            </w:r>
          </w:p>
        </w:tc>
      </w:tr>
      <w:tr w:rsidR="006A459D" w:rsidRPr="006A459D" w:rsidTr="0000080D">
        <w:trPr>
          <w:jc w:val="center"/>
        </w:trPr>
        <w:tc>
          <w:tcPr>
            <w:tcW w:w="21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Верхний ряд облицовки</w:t>
            </w:r>
          </w:p>
        </w:tc>
        <w:tc>
          <w:tcPr>
            <w:tcW w:w="2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± 15 мм от заданной геометрии (горизонтальное отклонение)</w:t>
            </w:r>
          </w:p>
        </w:tc>
      </w:tr>
    </w:tbl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8.3.4 В армогрунтовых стенах надежность сооружения обеспечивается взаимодействием арматуры и грунта. Облицовка такого сооружения должна обеспечивать: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надлежащий внешний вид сооружения;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возможность эстетической отделки;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защиту армоэлементов от атмосферных воздействий;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локальное удерживание грунта в промежутках между слоями арматуры;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надежную связь с армоэлементами;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антивандальную защиту (при необходимости).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Облицовка должна быть достаточно жесткой, долговечной и способной выполнять свои функции в течение расчетного срока службы сооружения (см. таблицу </w:t>
      </w:r>
      <w:hyperlink r:id="rId167" w:anchor="i1115490" w:tooltip="Таблица 20" w:history="1">
        <w:r w:rsidRPr="006A459D">
          <w:rPr>
            <w:rStyle w:val="a3"/>
            <w:sz w:val="24"/>
            <w:szCs w:val="24"/>
          </w:rPr>
          <w:t>20</w:t>
        </w:r>
      </w:hyperlink>
      <w:r w:rsidRPr="006A459D">
        <w:rPr>
          <w:sz w:val="24"/>
          <w:szCs w:val="24"/>
        </w:rPr>
        <w:t>).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8.3.5 Допускается применение одного и того же материала для изготовления армоэлеме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тов и облицовки при условии его соответствия всем требованиям.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8.3.6 Если скобы размещены в ряду с равными интервалами и расстояние между рядами не превышает 75 мм, то максимальное расстояние между центрами скоб может быть ув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личено на 50 %. При этом расстояние между рядами понимается как расстояние между центровыми линиями отверстий в соседних рядах [</w:t>
      </w:r>
      <w:hyperlink r:id="rId168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8.3.7 Расстояние от центра скобы до кромки армоэлемента не должно быть меньше чем 1,2d, где d - номинальный диаметр скобы или другого соединительного элемента, прон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зывающего армоэлемент [</w:t>
      </w:r>
      <w:hyperlink r:id="rId169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  <w:bookmarkStart w:id="106" w:name="i1228952"/>
      <w:bookmarkEnd w:id="106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8.3.8 Сооружения, имеющие стенки с углом наклона до 20° к вертикали, можно проект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ровать так же, как вертикальные.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8.3.9 Облицовку из бетонных блоков или железобетонных плит следует соединять между собой шарнирно без заделки стыков раствором [</w:t>
      </w:r>
      <w:hyperlink r:id="rId170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 При использовании железобетонных плит крестообразной формы (рисунок </w:t>
      </w:r>
      <w:hyperlink r:id="rId171" w:anchor="i1235501" w:tooltip="Рисунок 32" w:history="1">
        <w:r w:rsidRPr="006A459D">
          <w:rPr>
            <w:rStyle w:val="a3"/>
            <w:sz w:val="24"/>
            <w:szCs w:val="24"/>
          </w:rPr>
          <w:t>32</w:t>
        </w:r>
      </w:hyperlink>
      <w:r w:rsidRPr="006A459D">
        <w:rPr>
          <w:sz w:val="24"/>
          <w:szCs w:val="24"/>
        </w:rPr>
        <w:t>) в верхней и нижней частях стены размещают Т-образные элементы. Плиты рекомендуется крепить друг к другу штифтами для обеспеч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ния возможности возведения стенок криволинейной формы.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07" w:name="i1235501"/>
      <w:r w:rsidRPr="006A459D">
        <w:rPr>
          <w:sz w:val="24"/>
          <w:szCs w:val="24"/>
        </w:rPr>
        <w:drawing>
          <wp:inline distT="0" distB="0" distL="0" distR="0" wp14:anchorId="05347AF5" wp14:editId="495DCEC3">
            <wp:extent cx="4653915" cy="1938020"/>
            <wp:effectExtent l="0" t="0" r="0" b="5080"/>
            <wp:docPr id="14" name="Рисунок 14" descr="http://meganorm.ru/Data2/1/4293778/4293778957.files/x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http://meganorm.ru/Data2/1/4293778/4293778957.files/x043.png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915" cy="193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7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а - схема монтажа; б - способ временного крепления плит облицовки; 1 - цельная крест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образная плита; 2 - половинная Т-образная плита; 3 - стержневой выпуск; 4 - сквозное о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верстие; 5 - выпуск из плиты для крепления армирующего элемента; 6 - упругая прокла</w:t>
      </w:r>
      <w:r w:rsidRPr="006A459D">
        <w:rPr>
          <w:sz w:val="24"/>
          <w:szCs w:val="24"/>
        </w:rPr>
        <w:t>д</w:t>
      </w:r>
      <w:r w:rsidRPr="006A459D">
        <w:rPr>
          <w:sz w:val="24"/>
          <w:szCs w:val="24"/>
        </w:rPr>
        <w:t>ка; 7 - временные скобы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32 - Конструкция железобетонной облицовки из отдельных плоских плит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lastRenderedPageBreak/>
        <w:t>8.3.10 Начальные параметры сооружения не должны быть меньше размеров, приведенных в таблице </w:t>
      </w:r>
      <w:hyperlink r:id="rId173" w:anchor="i1244746" w:tooltip="Таблица 22" w:history="1">
        <w:r w:rsidRPr="006A459D">
          <w:rPr>
            <w:rStyle w:val="a3"/>
            <w:sz w:val="24"/>
            <w:szCs w:val="24"/>
          </w:rPr>
          <w:t>22</w:t>
        </w:r>
      </w:hyperlink>
      <w:r w:rsidRPr="006A459D">
        <w:rPr>
          <w:sz w:val="24"/>
          <w:szCs w:val="24"/>
        </w:rPr>
        <w:t>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Таблица 22 - Начальные параметры подпорных стен и насыпей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8"/>
        <w:gridCol w:w="5133"/>
      </w:tblGrid>
      <w:tr w:rsidR="006A459D" w:rsidRPr="006A459D" w:rsidTr="0000080D">
        <w:trPr>
          <w:tblHeader/>
          <w:jc w:val="center"/>
        </w:trPr>
        <w:tc>
          <w:tcPr>
            <w:tcW w:w="2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108" w:name="i1244746"/>
            <w:r w:rsidRPr="006A459D">
              <w:rPr>
                <w:sz w:val="24"/>
                <w:szCs w:val="24"/>
              </w:rPr>
              <w:t>Тип сооружения</w:t>
            </w:r>
            <w:bookmarkEnd w:id="108"/>
          </w:p>
        </w:tc>
        <w:tc>
          <w:tcPr>
            <w:tcW w:w="27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Минимальная длина армоэлементов</w:t>
            </w:r>
          </w:p>
        </w:tc>
      </w:tr>
      <w:tr w:rsidR="006A459D" w:rsidRPr="006A459D" w:rsidTr="0000080D">
        <w:trPr>
          <w:tblHeader/>
          <w:jc w:val="center"/>
        </w:trPr>
        <w:tc>
          <w:tcPr>
            <w:tcW w:w="2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1</w:t>
            </w:r>
          </w:p>
        </w:tc>
        <w:tc>
          <w:tcPr>
            <w:tcW w:w="2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2</w:t>
            </w:r>
          </w:p>
        </w:tc>
      </w:tr>
      <w:tr w:rsidR="006A459D" w:rsidRPr="006A459D" w:rsidTr="0000080D">
        <w:trPr>
          <w:jc w:val="center"/>
        </w:trPr>
        <w:tc>
          <w:tcPr>
            <w:tcW w:w="2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Подпорные стены обычного назначения</w:t>
            </w:r>
          </w:p>
        </w:tc>
        <w:tc>
          <w:tcPr>
            <w:tcW w:w="2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0,7Н или минимум 3 м</w:t>
            </w:r>
          </w:p>
        </w:tc>
      </w:tr>
      <w:tr w:rsidR="006A459D" w:rsidRPr="006A459D" w:rsidTr="0000080D">
        <w:trPr>
          <w:jc w:val="center"/>
        </w:trPr>
        <w:tc>
          <w:tcPr>
            <w:tcW w:w="2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Трапецеидальные стены и насыпи</w:t>
            </w:r>
          </w:p>
        </w:tc>
        <w:tc>
          <w:tcPr>
            <w:tcW w:w="2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0,7Н для арматуры в верхней половине сооруж</w:t>
            </w:r>
            <w:r w:rsidRPr="006A459D">
              <w:rPr>
                <w:sz w:val="24"/>
                <w:szCs w:val="24"/>
              </w:rPr>
              <w:t>е</w:t>
            </w:r>
            <w:r w:rsidRPr="006A459D">
              <w:rPr>
                <w:sz w:val="24"/>
                <w:szCs w:val="24"/>
              </w:rPr>
              <w:t>ния; 0,4Н для арматуры в нижней половине с</w:t>
            </w:r>
            <w:r w:rsidRPr="006A459D">
              <w:rPr>
                <w:sz w:val="24"/>
                <w:szCs w:val="24"/>
              </w:rPr>
              <w:t>о</w:t>
            </w:r>
            <w:r w:rsidRPr="006A459D">
              <w:rPr>
                <w:sz w:val="24"/>
                <w:szCs w:val="24"/>
              </w:rPr>
              <w:t>оружения или минимум 3 м</w:t>
            </w:r>
          </w:p>
        </w:tc>
      </w:tr>
      <w:tr w:rsidR="006A459D" w:rsidRPr="006A459D" w:rsidTr="0000080D">
        <w:trPr>
          <w:jc w:val="center"/>
        </w:trPr>
        <w:tc>
          <w:tcPr>
            <w:tcW w:w="2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Ступенчатые стены и насыпи</w:t>
            </w:r>
          </w:p>
        </w:tc>
        <w:tc>
          <w:tcPr>
            <w:tcW w:w="2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0,7Н в верхней половине сооружения; для более длинных лент (полос) в основании (см. рис</w:t>
            </w:r>
            <w:r w:rsidRPr="006A459D">
              <w:rPr>
                <w:sz w:val="24"/>
                <w:szCs w:val="24"/>
              </w:rPr>
              <w:t>у</w:t>
            </w:r>
            <w:r w:rsidRPr="006A459D">
              <w:rPr>
                <w:sz w:val="24"/>
                <w:szCs w:val="24"/>
              </w:rPr>
              <w:t>нок </w:t>
            </w:r>
            <w:hyperlink r:id="rId174" w:anchor="i1192038" w:tooltip="Рисунок 31" w:history="1">
              <w:r w:rsidRPr="006A459D">
                <w:rPr>
                  <w:rStyle w:val="a3"/>
                  <w:sz w:val="24"/>
                  <w:szCs w:val="24"/>
                </w:rPr>
                <w:t>31</w:t>
              </w:r>
            </w:hyperlink>
            <w:r w:rsidRPr="006A459D">
              <w:rPr>
                <w:sz w:val="24"/>
                <w:szCs w:val="24"/>
              </w:rPr>
              <w:t>, з)</w:t>
            </w:r>
            <w:bookmarkStart w:id="109" w:name="i1252458"/>
            <w:bookmarkEnd w:id="109"/>
          </w:p>
        </w:tc>
      </w:tr>
      <w:tr w:rsidR="006A459D" w:rsidRPr="006A459D" w:rsidTr="0000080D">
        <w:trPr>
          <w:jc w:val="center"/>
        </w:trPr>
        <w:tc>
          <w:tcPr>
            <w:tcW w:w="2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Стены с низким давлением засыпки, например, стены с отрицательным о</w:t>
            </w:r>
            <w:r w:rsidRPr="006A459D">
              <w:rPr>
                <w:sz w:val="24"/>
                <w:szCs w:val="24"/>
              </w:rPr>
              <w:t>б</w:t>
            </w:r>
            <w:r w:rsidRPr="006A459D">
              <w:rPr>
                <w:sz w:val="24"/>
                <w:szCs w:val="24"/>
              </w:rPr>
              <w:t>ратным склоном или двусторонние ст</w:t>
            </w:r>
            <w:r w:rsidRPr="006A459D">
              <w:rPr>
                <w:sz w:val="24"/>
                <w:szCs w:val="24"/>
              </w:rPr>
              <w:t>е</w:t>
            </w:r>
            <w:r w:rsidRPr="006A459D">
              <w:rPr>
                <w:sz w:val="24"/>
                <w:szCs w:val="24"/>
              </w:rPr>
              <w:t>ны (см. рисунки </w:t>
            </w:r>
            <w:hyperlink r:id="rId175" w:anchor="i1123155" w:tooltip="Рисунок 29" w:history="1">
              <w:r w:rsidRPr="006A459D">
                <w:rPr>
                  <w:rStyle w:val="a3"/>
                  <w:sz w:val="24"/>
                  <w:szCs w:val="24"/>
                </w:rPr>
                <w:t>29</w:t>
              </w:r>
            </w:hyperlink>
            <w:r w:rsidRPr="006A459D">
              <w:rPr>
                <w:sz w:val="24"/>
                <w:szCs w:val="24"/>
              </w:rPr>
              <w:t>, е; </w:t>
            </w:r>
            <w:hyperlink r:id="rId176" w:anchor="i1192038" w:tooltip="Рисунок 31" w:history="1">
              <w:r w:rsidRPr="006A459D">
                <w:rPr>
                  <w:rStyle w:val="a3"/>
                  <w:sz w:val="24"/>
                  <w:szCs w:val="24"/>
                </w:rPr>
                <w:t>31</w:t>
              </w:r>
            </w:hyperlink>
            <w:r w:rsidRPr="006A459D">
              <w:rPr>
                <w:sz w:val="24"/>
                <w:szCs w:val="24"/>
              </w:rPr>
              <w:t>, з)</w:t>
            </w:r>
          </w:p>
        </w:tc>
        <w:tc>
          <w:tcPr>
            <w:tcW w:w="2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0,6Н или минимум 3 м</w:t>
            </w:r>
          </w:p>
        </w:tc>
      </w:tr>
      <w:tr w:rsidR="006A459D" w:rsidRPr="006A459D" w:rsidTr="0000080D">
        <w:trPr>
          <w:jc w:val="center"/>
        </w:trPr>
        <w:tc>
          <w:tcPr>
            <w:tcW w:w="2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Низкие стены высотой менее 1,5 м</w:t>
            </w:r>
          </w:p>
        </w:tc>
        <w:tc>
          <w:tcPr>
            <w:tcW w:w="2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Исходя из специфических условий</w:t>
            </w:r>
          </w:p>
        </w:tc>
      </w:tr>
    </w:tbl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b/>
          <w:bCs/>
          <w:sz w:val="24"/>
          <w:szCs w:val="24"/>
        </w:rPr>
        <w:t>Примечание</w:t>
      </w:r>
      <w:r w:rsidRPr="006A459D">
        <w:rPr>
          <w:sz w:val="24"/>
          <w:szCs w:val="24"/>
        </w:rPr>
        <w:t> - Для трапецеидальных стен вертикальный шаг армоэлементов должен уд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влетворять следующим условиям: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L/H &lt; 0,55; S</w:t>
      </w:r>
      <w:r w:rsidRPr="006A459D">
        <w:rPr>
          <w:sz w:val="24"/>
          <w:szCs w:val="24"/>
          <w:vertAlign w:val="subscript"/>
        </w:rPr>
        <w:t>v</w:t>
      </w:r>
      <w:r w:rsidRPr="006A459D">
        <w:rPr>
          <w:sz w:val="24"/>
          <w:szCs w:val="24"/>
        </w:rPr>
        <w:t>/H </w:t>
      </w:r>
      <w:r w:rsidRPr="006A459D">
        <w:rPr>
          <w:sz w:val="24"/>
          <w:szCs w:val="24"/>
        </w:rPr>
        <w:t> 0,125;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0,55 </w:t>
      </w:r>
      <w:r w:rsidRPr="006A459D">
        <w:rPr>
          <w:sz w:val="24"/>
          <w:szCs w:val="24"/>
        </w:rPr>
        <w:t> L/H &lt; 0,65; S</w:t>
      </w:r>
      <w:r w:rsidRPr="006A459D">
        <w:rPr>
          <w:sz w:val="24"/>
          <w:szCs w:val="24"/>
          <w:vertAlign w:val="subscript"/>
        </w:rPr>
        <w:t>v</w:t>
      </w:r>
      <w:r w:rsidRPr="006A459D">
        <w:rPr>
          <w:sz w:val="24"/>
          <w:szCs w:val="24"/>
        </w:rPr>
        <w:t>/H </w:t>
      </w:r>
      <w:r w:rsidRPr="006A459D">
        <w:rPr>
          <w:sz w:val="24"/>
          <w:szCs w:val="24"/>
        </w:rPr>
        <w:t> 0,167;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0,65 </w:t>
      </w:r>
      <w:r w:rsidRPr="006A459D">
        <w:rPr>
          <w:sz w:val="24"/>
          <w:szCs w:val="24"/>
        </w:rPr>
        <w:t> L/H &lt; 0,75; S</w:t>
      </w:r>
      <w:r w:rsidRPr="006A459D">
        <w:rPr>
          <w:sz w:val="24"/>
          <w:szCs w:val="24"/>
          <w:vertAlign w:val="subscript"/>
        </w:rPr>
        <w:t>v</w:t>
      </w:r>
      <w:r w:rsidRPr="006A459D">
        <w:rPr>
          <w:sz w:val="24"/>
          <w:szCs w:val="24"/>
        </w:rPr>
        <w:t>/H </w:t>
      </w:r>
      <w:r w:rsidRPr="006A459D">
        <w:rPr>
          <w:sz w:val="24"/>
          <w:szCs w:val="24"/>
        </w:rPr>
        <w:t> 0,222,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где S</w:t>
      </w:r>
      <w:r w:rsidRPr="006A459D">
        <w:rPr>
          <w:sz w:val="24"/>
          <w:szCs w:val="24"/>
          <w:vertAlign w:val="subscript"/>
        </w:rPr>
        <w:t>v</w:t>
      </w:r>
      <w:r w:rsidRPr="006A459D">
        <w:rPr>
          <w:sz w:val="24"/>
          <w:szCs w:val="24"/>
        </w:rPr>
        <w:t> - вертикальный шаг элементов;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L - длина армоэлементов на любом уровне;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Н - высота сооружения (см. рисунок </w:t>
      </w:r>
      <w:hyperlink r:id="rId177" w:anchor="i1192038" w:tooltip="Рисунок 31" w:history="1">
        <w:r w:rsidRPr="006A459D">
          <w:rPr>
            <w:rStyle w:val="a3"/>
            <w:sz w:val="24"/>
            <w:szCs w:val="24"/>
          </w:rPr>
          <w:t>31</w:t>
        </w:r>
      </w:hyperlink>
      <w:r w:rsidRPr="006A459D">
        <w:rPr>
          <w:sz w:val="24"/>
          <w:szCs w:val="24"/>
        </w:rPr>
        <w:t>, и).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8.3.11 Для сооружений, граничащих с водами рек и морей, для гарантии их устойчивости необходимо предусмотреть мероприятия, предотвращающие размыв грунта, например, каменную засыпку, специальные маты. В этих случаях заглубление подошвы в грунт должно быть больше размеров, определенных в таблице </w:t>
      </w:r>
      <w:hyperlink r:id="rId178" w:anchor="i1268490" w:tooltip="Таблица 23" w:history="1">
        <w:r w:rsidRPr="006A459D">
          <w:rPr>
            <w:rStyle w:val="a3"/>
            <w:sz w:val="24"/>
            <w:szCs w:val="24"/>
          </w:rPr>
          <w:t>23</w:t>
        </w:r>
      </w:hyperlink>
      <w:r w:rsidRPr="006A459D">
        <w:rPr>
          <w:sz w:val="24"/>
          <w:szCs w:val="24"/>
        </w:rPr>
        <w:t>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Таблица 23 - Минимальное заглубление армогрунтового сооружения в грунте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1"/>
        <w:gridCol w:w="2852"/>
        <w:gridCol w:w="3518"/>
      </w:tblGrid>
      <w:tr w:rsidR="006A459D" w:rsidRPr="006A459D" w:rsidTr="0000080D">
        <w:trPr>
          <w:tblHeader/>
          <w:jc w:val="center"/>
        </w:trPr>
        <w:tc>
          <w:tcPr>
            <w:tcW w:w="1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110" w:name="i1268490"/>
            <w:r w:rsidRPr="006A459D">
              <w:rPr>
                <w:sz w:val="24"/>
                <w:szCs w:val="24"/>
              </w:rPr>
              <w:t>Уклон откоса около подо</w:t>
            </w:r>
            <w:r w:rsidRPr="006A459D">
              <w:rPr>
                <w:sz w:val="24"/>
                <w:szCs w:val="24"/>
              </w:rPr>
              <w:t>ш</w:t>
            </w:r>
            <w:r w:rsidRPr="006A459D">
              <w:rPr>
                <w:sz w:val="24"/>
                <w:szCs w:val="24"/>
              </w:rPr>
              <w:t>вы </w:t>
            </w:r>
            <w:bookmarkEnd w:id="110"/>
            <w:r w:rsidRPr="006A459D">
              <w:rPr>
                <w:sz w:val="24"/>
                <w:szCs w:val="24"/>
              </w:rPr>
              <w:t>β</w:t>
            </w:r>
            <w:r w:rsidRPr="006A459D">
              <w:rPr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335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Минимальное заглубление сооружения в грунте D</w:t>
            </w:r>
            <w:r w:rsidRPr="006A459D">
              <w:rPr>
                <w:sz w:val="24"/>
                <w:szCs w:val="24"/>
                <w:vertAlign w:val="subscript"/>
              </w:rPr>
              <w:t>m</w:t>
            </w:r>
            <w:r w:rsidRPr="006A459D">
              <w:rPr>
                <w:sz w:val="24"/>
                <w:szCs w:val="24"/>
              </w:rPr>
              <w:t> в зав</w:t>
            </w:r>
            <w:r w:rsidRPr="006A459D">
              <w:rPr>
                <w:sz w:val="24"/>
                <w:szCs w:val="24"/>
              </w:rPr>
              <w:t>и</w:t>
            </w:r>
            <w:r w:rsidRPr="006A459D">
              <w:rPr>
                <w:sz w:val="24"/>
                <w:szCs w:val="24"/>
              </w:rPr>
              <w:t>симости</w:t>
            </w:r>
          </w:p>
        </w:tc>
      </w:tr>
      <w:tr w:rsidR="006A459D" w:rsidRPr="006A459D" w:rsidTr="0000080D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от высоты сооружения, м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от давления на основание q</w:t>
            </w:r>
            <w:r w:rsidRPr="006A459D">
              <w:rPr>
                <w:sz w:val="24"/>
                <w:szCs w:val="24"/>
                <w:vertAlign w:val="subscript"/>
              </w:rPr>
              <w:t>г</w:t>
            </w:r>
            <w:r w:rsidRPr="006A459D">
              <w:rPr>
                <w:sz w:val="24"/>
                <w:szCs w:val="24"/>
              </w:rPr>
              <w:t>, кН/м</w:t>
            </w:r>
            <w:r w:rsidRPr="006A459D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6A459D" w:rsidRPr="006A459D" w:rsidTr="0000080D">
        <w:trPr>
          <w:jc w:val="center"/>
        </w:trPr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β</w:t>
            </w:r>
            <w:r w:rsidRPr="006A459D">
              <w:rPr>
                <w:sz w:val="24"/>
                <w:szCs w:val="24"/>
                <w:vertAlign w:val="subscript"/>
              </w:rPr>
              <w:t>S</w:t>
            </w:r>
            <w:r w:rsidRPr="006A459D">
              <w:rPr>
                <w:b/>
                <w:bCs/>
                <w:sz w:val="24"/>
                <w:szCs w:val="24"/>
              </w:rPr>
              <w:t> </w:t>
            </w:r>
            <w:r w:rsidRPr="006A459D">
              <w:rPr>
                <w:sz w:val="24"/>
                <w:szCs w:val="24"/>
              </w:rPr>
              <w:t>= 0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Н/20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1,35 </w:t>
            </w:r>
            <w:r w:rsidRPr="006A459D">
              <w:rPr>
                <w:sz w:val="24"/>
                <w:szCs w:val="24"/>
              </w:rPr>
              <w:t> 10</w:t>
            </w:r>
            <w:r w:rsidRPr="006A459D">
              <w:rPr>
                <w:sz w:val="24"/>
                <w:szCs w:val="24"/>
                <w:vertAlign w:val="superscript"/>
              </w:rPr>
              <w:t>-3</w:t>
            </w:r>
          </w:p>
        </w:tc>
      </w:tr>
      <w:tr w:rsidR="006A459D" w:rsidRPr="006A459D" w:rsidTr="0000080D">
        <w:trPr>
          <w:jc w:val="center"/>
        </w:trPr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β</w:t>
            </w:r>
            <w:r w:rsidRPr="006A459D">
              <w:rPr>
                <w:sz w:val="24"/>
                <w:szCs w:val="24"/>
                <w:vertAlign w:val="subscript"/>
              </w:rPr>
              <w:t>S</w:t>
            </w:r>
            <w:r w:rsidRPr="006A459D">
              <w:rPr>
                <w:sz w:val="24"/>
                <w:szCs w:val="24"/>
              </w:rPr>
              <w:t> = 18°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Н/10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2,70 </w:t>
            </w:r>
            <w:r w:rsidRPr="006A459D">
              <w:rPr>
                <w:sz w:val="24"/>
                <w:szCs w:val="24"/>
              </w:rPr>
              <w:t> 10</w:t>
            </w:r>
            <w:r w:rsidRPr="006A459D">
              <w:rPr>
                <w:sz w:val="24"/>
                <w:szCs w:val="24"/>
                <w:vertAlign w:val="superscript"/>
              </w:rPr>
              <w:t>-3</w:t>
            </w:r>
          </w:p>
        </w:tc>
      </w:tr>
      <w:tr w:rsidR="006A459D" w:rsidRPr="006A459D" w:rsidTr="0000080D">
        <w:trPr>
          <w:jc w:val="center"/>
        </w:trPr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β</w:t>
            </w:r>
            <w:r w:rsidRPr="006A459D">
              <w:rPr>
                <w:sz w:val="24"/>
                <w:szCs w:val="24"/>
                <w:vertAlign w:val="subscript"/>
              </w:rPr>
              <w:t>S</w:t>
            </w:r>
            <w:r w:rsidRPr="006A459D">
              <w:rPr>
                <w:sz w:val="24"/>
                <w:szCs w:val="24"/>
              </w:rPr>
              <w:t> = 27°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Н/7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4,00 </w:t>
            </w:r>
            <w:r w:rsidRPr="006A459D">
              <w:rPr>
                <w:sz w:val="24"/>
                <w:szCs w:val="24"/>
              </w:rPr>
              <w:t> 10</w:t>
            </w:r>
            <w:r w:rsidRPr="006A459D">
              <w:rPr>
                <w:sz w:val="24"/>
                <w:szCs w:val="24"/>
                <w:vertAlign w:val="superscript"/>
              </w:rPr>
              <w:t>-3</w:t>
            </w:r>
          </w:p>
        </w:tc>
      </w:tr>
      <w:tr w:rsidR="006A459D" w:rsidRPr="006A459D" w:rsidTr="0000080D">
        <w:trPr>
          <w:jc w:val="center"/>
        </w:trPr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β</w:t>
            </w:r>
            <w:r w:rsidRPr="006A459D">
              <w:rPr>
                <w:sz w:val="24"/>
                <w:szCs w:val="24"/>
                <w:vertAlign w:val="subscript"/>
              </w:rPr>
              <w:t>S</w:t>
            </w:r>
            <w:r w:rsidRPr="006A459D">
              <w:rPr>
                <w:sz w:val="24"/>
                <w:szCs w:val="24"/>
              </w:rPr>
              <w:t> = 34°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Н/5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459D" w:rsidRPr="006A459D" w:rsidRDefault="006A459D" w:rsidP="006A45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A459D">
              <w:rPr>
                <w:sz w:val="24"/>
                <w:szCs w:val="24"/>
              </w:rPr>
              <w:t>5.90 </w:t>
            </w:r>
            <w:r w:rsidRPr="006A459D">
              <w:rPr>
                <w:sz w:val="24"/>
                <w:szCs w:val="24"/>
              </w:rPr>
              <w:t> 10</w:t>
            </w:r>
            <w:r w:rsidRPr="006A459D">
              <w:rPr>
                <w:sz w:val="24"/>
                <w:szCs w:val="24"/>
                <w:vertAlign w:val="superscript"/>
              </w:rPr>
              <w:t>-3</w:t>
            </w:r>
          </w:p>
        </w:tc>
      </w:tr>
    </w:tbl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8.3.12 В исключительных случаях допускается бурение микросвай через тело армогрунт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вого сооружения при условии, что повреждение арматуры в пределах слоя будет соотве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ствовать требованиям данного методического документа и край свай будет находиться не ближе 2 м от облицовки.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8.3.13 Для обеспечения отвода воды из застенного пространства необходимо устраивать перфорированные трубы диаметром 150 мм во временных выемках с лицевой поверхн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сти армогрунтовой стены (рисунок </w:t>
      </w:r>
      <w:hyperlink r:id="rId179" w:anchor="i1287191" w:tooltip="Рисунок 33" w:history="1">
        <w:r w:rsidRPr="006A459D">
          <w:rPr>
            <w:rStyle w:val="a3"/>
            <w:sz w:val="24"/>
            <w:szCs w:val="24"/>
          </w:rPr>
          <w:t>33</w:t>
        </w:r>
      </w:hyperlink>
      <w:r w:rsidRPr="006A459D">
        <w:rPr>
          <w:sz w:val="24"/>
          <w:szCs w:val="24"/>
        </w:rPr>
        <w:t>).</w:t>
      </w:r>
      <w:bookmarkStart w:id="111" w:name="i1278633"/>
      <w:bookmarkEnd w:id="111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12" w:name="i1287191"/>
      <w:r w:rsidRPr="006A459D">
        <w:rPr>
          <w:sz w:val="24"/>
          <w:szCs w:val="24"/>
        </w:rPr>
        <w:lastRenderedPageBreak/>
        <w:drawing>
          <wp:inline distT="0" distB="0" distL="0" distR="0" wp14:anchorId="2ED1ECCD" wp14:editId="467645C5">
            <wp:extent cx="4708525" cy="1542415"/>
            <wp:effectExtent l="0" t="0" r="0" b="635"/>
            <wp:docPr id="13" name="Рисунок 13" descr="http://meganorm.ru/Data2/1/4293778/4293778957.files/x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http://meganorm.ru/Data2/1/4293778/4293778957.files/x044.jpg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154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2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1 - фильтрующая насыпь; 2 - герметичные швы выше дневной поверхности; 3 - открытые швы между панелями; 4 - перфорированная труба с минимальным диаметром 150 мм; 5 - временная выемка; 6 - фильтрующий материал (стрелками показан слабый приток воды)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33 - Отвод воды из застенного пространства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8.3.14 Для участков, где ожидается появление водного потока из окружающего грунта, типичным является выполнение дренажных траншей глубиной 300 мм и шириной 1000 мм, которые располагаются на определенном расстоянии друг от друга вдоль стены (р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сунки </w:t>
      </w:r>
      <w:hyperlink r:id="rId181" w:anchor="i1292412" w:tooltip="Рисунок 34" w:history="1">
        <w:r w:rsidRPr="006A459D">
          <w:rPr>
            <w:rStyle w:val="a3"/>
            <w:sz w:val="24"/>
            <w:szCs w:val="24"/>
          </w:rPr>
          <w:t>34</w:t>
        </w:r>
      </w:hyperlink>
      <w:r w:rsidRPr="006A459D">
        <w:rPr>
          <w:sz w:val="24"/>
          <w:szCs w:val="24"/>
        </w:rPr>
        <w:t>, </w:t>
      </w:r>
      <w:hyperlink r:id="rId182" w:anchor="i1308213" w:tooltip="Рисунок 35" w:history="1">
        <w:r w:rsidRPr="006A459D">
          <w:rPr>
            <w:rStyle w:val="a3"/>
            <w:sz w:val="24"/>
            <w:szCs w:val="24"/>
          </w:rPr>
          <w:t>35</w:t>
        </w:r>
      </w:hyperlink>
      <w:r w:rsidRPr="006A459D">
        <w:rPr>
          <w:sz w:val="24"/>
          <w:szCs w:val="24"/>
        </w:rPr>
        <w:t>).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13" w:name="i1292412"/>
      <w:r w:rsidRPr="006A459D">
        <w:rPr>
          <w:sz w:val="24"/>
          <w:szCs w:val="24"/>
        </w:rPr>
        <w:drawing>
          <wp:inline distT="0" distB="0" distL="0" distR="0" wp14:anchorId="425F737A" wp14:editId="62DDF226">
            <wp:extent cx="2456815" cy="1132840"/>
            <wp:effectExtent l="0" t="0" r="635" b="0"/>
            <wp:docPr id="12" name="Рисунок 12" descr="http://meganorm.ru/Data2/1/4293778/4293778957.files/x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http://meganorm.ru/Data2/1/4293778/4293778957.files/x045.jpg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113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3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1 - слабофильтрующая насыпь; 2 - первоначальный склон; 3 - временная срезка; 4 - тра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шеи, заполненные фильтрующим материалом и расположенные на определенном рассто</w:t>
      </w:r>
      <w:r w:rsidRPr="006A459D">
        <w:rPr>
          <w:sz w:val="24"/>
          <w:szCs w:val="24"/>
        </w:rPr>
        <w:t>я</w:t>
      </w:r>
      <w:r w:rsidRPr="006A459D">
        <w:rPr>
          <w:sz w:val="24"/>
          <w:szCs w:val="24"/>
        </w:rPr>
        <w:t>нии вдоль стены (стрелками показан средний приток воды)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34 - Дренажные траншеи для отвода воды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14" w:name="i1308213"/>
      <w:r w:rsidRPr="006A459D">
        <w:rPr>
          <w:sz w:val="24"/>
          <w:szCs w:val="24"/>
        </w:rPr>
        <w:drawing>
          <wp:inline distT="0" distB="0" distL="0" distR="0" wp14:anchorId="779F8C0B" wp14:editId="3ECC85F2">
            <wp:extent cx="2402205" cy="1091565"/>
            <wp:effectExtent l="0" t="0" r="0" b="0"/>
            <wp:docPr id="11" name="Рисунок 11" descr="http://meganorm.ru/Data2/1/4293778/4293778957.files/x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 descr="http://meganorm.ru/Data2/1/4293778/4293778957.files/x046.jpg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205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4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1 - слабофильтрующая насыпь; 2 - первоначальный склон; 3 - временная срезка; 4 - пост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янный дренаж; 5 - плоский дренаж под стеной (стрелками показан сильный приток воды)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35 - Плоский паводковый дренаж</w:t>
      </w:r>
    </w:p>
    <w:p w:rsidR="006A459D" w:rsidRPr="006A459D" w:rsidRDefault="006A459D" w:rsidP="006A459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115" w:name="i1313007"/>
      <w:bookmarkStart w:id="116" w:name="i1328966"/>
      <w:bookmarkEnd w:id="115"/>
      <w:r w:rsidRPr="006A459D">
        <w:rPr>
          <w:b/>
          <w:bCs/>
          <w:sz w:val="24"/>
          <w:szCs w:val="24"/>
        </w:rPr>
        <w:t>8.4 Проектирование армогрунтовых насыпей</w:t>
      </w:r>
      <w:bookmarkEnd w:id="116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8.4.1 При проектировании армогрунтовых насыпей, для того чтобы гарантировать мес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ную устойчивость и исключить эрозию у крутых склонов (угол наклона к горизонтали б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лее 45°), следует обращать особое внимание на конструкцию и материал используемой облицовки. Для пологих откосов (угол наклона к горизонтали менее или равен 45°) для предохранения от эрозии в течение длительного срока рекомендуется высаживать на п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верхности откоса растительность. Чтобы гарантировать устойчивость поверхностных сл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ев откосов в случае применения менее надежных засыпок, необходимо использовать д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полнительные промежуточные армоэлементы в приоткосной зоне. При этом появляется возможность размещать, уплотнять и удалять засыпку непосредственно на лицевой п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верхности откоса с углом наклона до 45° без устройства постоянной или временной обл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цовки.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8.4.2 При анкерном армировании грунтовых засыпок необходимо использовать мног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слойные конструкции из гибких профилей, выполненных из стали или полимерных мат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риалов. Такие профили устанавливаются в зоне лицевой поверхности откоса [</w:t>
      </w:r>
      <w:hyperlink r:id="rId185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lastRenderedPageBreak/>
        <w:t>8.4.3 Облицовка из геотекстиля должна включать стальные стабилизаторы в виде скоб, установленных с определенным шагом по горизонтали и фиксирующих форму валиков гибкой облицовки. Стабилизаторы следует устанавливать друг над другом по высоте ст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ны и скреплять между собой болтами [</w:t>
      </w:r>
      <w:hyperlink r:id="rId186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8.4.4 Размещение армирующих элементов по поверхности ограждающей конструкции должно обеспечивать: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экономичное расходование материалов на конструктивные элементы;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общую устойчивость сооружения и необходимый запас прочности арматурных элеме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тов и ограждающих конструкций при случайном выключении из работы одного из десяти смежных армирующих элементов;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возможность размещения подземных коммуникаций между ними.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8.4.5 При проектировании новых и реконструкции существующих откосов в них необх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димо располагать армирующие элементы (рисунок </w:t>
      </w:r>
      <w:hyperlink r:id="rId187" w:anchor="i1341992" w:tooltip="Рисунок 36" w:history="1">
        <w:r w:rsidRPr="006A459D">
          <w:rPr>
            <w:rStyle w:val="a3"/>
            <w:sz w:val="24"/>
            <w:szCs w:val="24"/>
          </w:rPr>
          <w:t>36</w:t>
        </w:r>
      </w:hyperlink>
      <w:r w:rsidRPr="006A459D">
        <w:rPr>
          <w:sz w:val="24"/>
          <w:szCs w:val="24"/>
        </w:rPr>
        <w:t>).</w:t>
      </w:r>
      <w:bookmarkStart w:id="117" w:name="i1337685"/>
      <w:bookmarkEnd w:id="117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18" w:name="i1341992"/>
      <w:r w:rsidRPr="006A459D">
        <w:rPr>
          <w:sz w:val="24"/>
          <w:szCs w:val="24"/>
        </w:rPr>
        <w:drawing>
          <wp:inline distT="0" distB="0" distL="0" distR="0" wp14:anchorId="473B69CF" wp14:editId="4D56FC52">
            <wp:extent cx="4639945" cy="873760"/>
            <wp:effectExtent l="0" t="0" r="8255" b="2540"/>
            <wp:docPr id="10" name="Рисунок 10" descr="http://meganorm.ru/Data2/1/4293778/4293778957.files/x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 descr="http://meganorm.ru/Data2/1/4293778/4293778957.files/x047.png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45" cy="87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8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а - армирование новой насыпи; б - восстановление обрушившихся склонов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36 - Примеры армирования откосов</w:t>
      </w:r>
    </w:p>
    <w:p w:rsidR="006A459D" w:rsidRPr="006A459D" w:rsidRDefault="006A459D" w:rsidP="006A459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119" w:name="i1357518"/>
      <w:r w:rsidRPr="006A459D">
        <w:rPr>
          <w:b/>
          <w:bCs/>
          <w:sz w:val="24"/>
          <w:szCs w:val="24"/>
        </w:rPr>
        <w:t>9 Технология возведения армогрунтовых сооружений</w:t>
      </w:r>
      <w:bookmarkEnd w:id="119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9.1 Возведение армогрунтовой подпорной стены с использованием георешеток и жесткой облицовки, например, из бетонных блоков, должно включать следующие обязательные технологические операции [</w:t>
      </w:r>
      <w:hyperlink r:id="rId189" w:anchor="i1642974" w:tooltip="Литература 6" w:history="1">
        <w:r w:rsidRPr="006A459D">
          <w:rPr>
            <w:rStyle w:val="a3"/>
            <w:sz w:val="24"/>
            <w:szCs w:val="24"/>
          </w:rPr>
          <w:t>6</w:t>
        </w:r>
      </w:hyperlink>
      <w:r w:rsidRPr="006A459D">
        <w:rPr>
          <w:sz w:val="24"/>
          <w:szCs w:val="24"/>
        </w:rPr>
        <w:t>]: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подготовку и выравнивание основания в соответствии с проектом;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устройство подушки из уплотненного щебня или гравийно-песчаной смеси в соотве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ствии с проектом;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возведение фундамента под облицовку в соответствии с проектом;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укладку нижнего ряда блоков на раствор марки не ниже 100 с выравниванием по проек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ной линии; случайное отклонение более 4 мм не допускается;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устройство дренажных призм шириной не менее 500 мм путем отсыпки щебня до верха блоков (определяется проектом) (рисунок </w:t>
      </w:r>
      <w:hyperlink r:id="rId190" w:anchor="i1366687" w:tooltip="Рисунок 37" w:history="1">
        <w:r w:rsidRPr="006A459D">
          <w:rPr>
            <w:rStyle w:val="a3"/>
            <w:sz w:val="24"/>
            <w:szCs w:val="24"/>
          </w:rPr>
          <w:t>37</w:t>
        </w:r>
      </w:hyperlink>
      <w:r w:rsidRPr="006A459D">
        <w:rPr>
          <w:sz w:val="24"/>
          <w:szCs w:val="24"/>
        </w:rPr>
        <w:t>);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20" w:name="i1366687"/>
      <w:r w:rsidRPr="006A459D">
        <w:rPr>
          <w:sz w:val="24"/>
          <w:szCs w:val="24"/>
        </w:rPr>
        <w:drawing>
          <wp:inline distT="0" distB="0" distL="0" distR="0" wp14:anchorId="1D1AB2A1" wp14:editId="24437FFD">
            <wp:extent cx="2129155" cy="1433195"/>
            <wp:effectExtent l="0" t="0" r="4445" b="0"/>
            <wp:docPr id="9" name="Рисунок 9" descr="http://meganorm.ru/Data2/1/4293778/4293778957.files/x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http://meganorm.ru/Data2/1/4293778/4293778957.files/x048.png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5" cy="14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0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37 - Отсыпка щебня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отсыпку грунта засыпки слоями толщиной не менее 15 см ковшовым погрузчиком или другим механизмом, обеспечивающим отсыпку грунта сверху;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уплотнение грунта засыпки ручными катками массой не более 1000 кг на расстоянии до 2 м от края облицовочной стенки и катками </w:t>
      </w:r>
      <w:bookmarkStart w:id="121" w:name="i1372892"/>
      <w:bookmarkEnd w:id="121"/>
      <w:r w:rsidRPr="006A459D">
        <w:rPr>
          <w:sz w:val="24"/>
          <w:szCs w:val="24"/>
        </w:rPr>
        <w:t>массой более 1300 кг на расстоянии более 2 м; поверхность грунта, подготовленного для укладки георешеток, должна быть тщательно спланирована и уплотнена; применение кулачковых катков не допускается; следует предусматривать движение уплотняющей техники по направлению вдоль облицовки (р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сунок </w:t>
      </w:r>
      <w:hyperlink r:id="rId192" w:anchor="i1382917" w:tooltip="Рисунок 38" w:history="1">
        <w:r w:rsidRPr="006A459D">
          <w:rPr>
            <w:rStyle w:val="a3"/>
            <w:sz w:val="24"/>
            <w:szCs w:val="24"/>
          </w:rPr>
          <w:t>38</w:t>
        </w:r>
      </w:hyperlink>
      <w:r w:rsidRPr="006A459D">
        <w:rPr>
          <w:sz w:val="24"/>
          <w:szCs w:val="24"/>
        </w:rPr>
        <w:t>);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22" w:name="i1382917"/>
      <w:r w:rsidRPr="006A459D">
        <w:rPr>
          <w:sz w:val="24"/>
          <w:szCs w:val="24"/>
        </w:rPr>
        <w:lastRenderedPageBreak/>
        <w:drawing>
          <wp:inline distT="0" distB="0" distL="0" distR="0" wp14:anchorId="4C91DAE9" wp14:editId="1287F9DC">
            <wp:extent cx="2224405" cy="1624330"/>
            <wp:effectExtent l="0" t="0" r="4445" b="0"/>
            <wp:docPr id="8" name="Рисунок 8" descr="http://meganorm.ru/Data2/1/4293778/4293778957.files/x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http://meganorm.ru/Data2/1/4293778/4293778957.files/x049.png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405" cy="162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2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38 - Уплотнение грунта засыпки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отрезку стартера от основного рулона с длиной продольных ребер в месте отреза на ра</w:t>
      </w:r>
      <w:r w:rsidRPr="006A459D">
        <w:rPr>
          <w:sz w:val="24"/>
          <w:szCs w:val="24"/>
        </w:rPr>
        <w:t>с</w:t>
      </w:r>
      <w:r w:rsidRPr="006A459D">
        <w:rPr>
          <w:sz w:val="24"/>
          <w:szCs w:val="24"/>
        </w:rPr>
        <w:t>стоянии не менее 50 мм; отрезка георешетки вплотную к поперечному ребру не допуск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ется (рисунок </w:t>
      </w:r>
      <w:hyperlink r:id="rId194" w:anchor="i1398039" w:tooltip="Рисунок 39" w:history="1">
        <w:r w:rsidRPr="006A459D">
          <w:rPr>
            <w:rStyle w:val="a3"/>
            <w:sz w:val="24"/>
            <w:szCs w:val="24"/>
          </w:rPr>
          <w:t>39</w:t>
        </w:r>
      </w:hyperlink>
      <w:r w:rsidRPr="006A459D">
        <w:rPr>
          <w:sz w:val="24"/>
          <w:szCs w:val="24"/>
        </w:rPr>
        <w:t>);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23" w:name="i1398039"/>
      <w:r w:rsidRPr="006A459D">
        <w:rPr>
          <w:sz w:val="24"/>
          <w:szCs w:val="24"/>
        </w:rPr>
        <w:drawing>
          <wp:inline distT="0" distB="0" distL="0" distR="0" wp14:anchorId="05891EE7" wp14:editId="78733D4F">
            <wp:extent cx="3575685" cy="2019935"/>
            <wp:effectExtent l="0" t="0" r="5715" b="0"/>
            <wp:docPr id="7" name="Рисунок 7" descr="http://meganorm.ru/Data2/1/4293778/4293778957.files/x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 descr="http://meganorm.ru/Data2/1/4293778/4293778957.files/x050.jpg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685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3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39 - Отрезка георешетки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очистку поверхности блоков первого ряда от мусора и грязи;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тщательное выравнивание положения блоков по проектной линии при укладке верхнего ряда блоков; отклонение более 4 мм не допускается (рисунок </w:t>
      </w:r>
      <w:hyperlink r:id="rId196" w:anchor="i1415827" w:tooltip="Рисунок 40" w:history="1">
        <w:r w:rsidRPr="006A459D">
          <w:rPr>
            <w:rStyle w:val="a3"/>
            <w:sz w:val="24"/>
            <w:szCs w:val="24"/>
          </w:rPr>
          <w:t>40</w:t>
        </w:r>
      </w:hyperlink>
      <w:r w:rsidRPr="006A459D">
        <w:rPr>
          <w:sz w:val="24"/>
          <w:szCs w:val="24"/>
        </w:rPr>
        <w:t>);</w:t>
      </w:r>
      <w:bookmarkStart w:id="124" w:name="i1405770"/>
      <w:bookmarkEnd w:id="124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25" w:name="i1415827"/>
      <w:r w:rsidRPr="006A459D">
        <w:rPr>
          <w:sz w:val="24"/>
          <w:szCs w:val="24"/>
        </w:rPr>
        <w:drawing>
          <wp:inline distT="0" distB="0" distL="0" distR="0" wp14:anchorId="78040525" wp14:editId="4D46499D">
            <wp:extent cx="2197100" cy="1214755"/>
            <wp:effectExtent l="0" t="0" r="0" b="4445"/>
            <wp:docPr id="6" name="Рисунок 6" descr="http://meganorm.ru/Data2/1/4293778/4293778957.files/x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" descr="http://meganorm.ru/Data2/1/4293778/4293778957.files/x051.jpg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121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5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40 - Укладка блоков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разравнивание георешетки по поверхности грунта с помощью ручного натяжителя (р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сунок </w:t>
      </w:r>
      <w:hyperlink r:id="rId198" w:anchor="i1424703" w:tooltip="Рисунок 41" w:history="1">
        <w:r w:rsidRPr="006A459D">
          <w:rPr>
            <w:rStyle w:val="a3"/>
            <w:sz w:val="24"/>
            <w:szCs w:val="24"/>
          </w:rPr>
          <w:t>41</w:t>
        </w:r>
      </w:hyperlink>
      <w:r w:rsidRPr="006A459D">
        <w:rPr>
          <w:sz w:val="24"/>
          <w:szCs w:val="24"/>
        </w:rPr>
        <w:t>); наличие складок и волн не допускается; выровненная и натянутая георешетка должна быть зафиксирована с помощью забивания штырей в ячейки сетки или присыпки грунтом;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26" w:name="i1424703"/>
      <w:r w:rsidRPr="006A459D">
        <w:rPr>
          <w:sz w:val="24"/>
          <w:szCs w:val="24"/>
        </w:rPr>
        <w:drawing>
          <wp:inline distT="0" distB="0" distL="0" distR="0" wp14:anchorId="1C82D88A" wp14:editId="62B9EB11">
            <wp:extent cx="1924050" cy="1433195"/>
            <wp:effectExtent l="0" t="0" r="0" b="0"/>
            <wp:docPr id="5" name="Рисунок 5" descr="http://meganorm.ru/Data2/1/4293778/4293778957.files/x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 descr="http://meganorm.ru/Data2/1/4293778/4293778957.files/x052.jpg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6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41 - Натяжение георешетки перед засыпкой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отсыпку и уплотнение поверх георешетки каждого следующего слоя грунта толщиной не более 150 мм;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lastRenderedPageBreak/>
        <w:t>- повторение технологических операции для всех рядов; кладка облицовочных блоков б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лее трех рядов без устройства грунтовой засыпки не допускается.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9.2 При необходимости проектом допускается предусмотреть выполнение других техн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логических операций, не снижающих надежность сооружения.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9.3 При выполнении строительных работ запрещаются: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установка облицовочных блоков на грунт без фундамента;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использование грунта, содержащего гравелистые включения размером более 50 мм;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отсыпка грунта сбоку за счет горизонтального перемещения грунта бульдозером или другим механизмом;</w:t>
      </w:r>
      <w:bookmarkStart w:id="127" w:name="i1432075"/>
      <w:bookmarkEnd w:id="127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отсыпка грунта слоями толщиной более 15 см;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уплотнение грунта в пределах двухметровой полосы вдоль облицовочных блоков маш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нами массой более 1000 кг;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уплотнение грунта за пределами двухметровой полосы вдоль облицовочных блоков м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шинами массой менее 1300 кг;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движение машин, уплотняющих грунт, по направлению к облицовке по неуплотненному грунту, как исключение допускается движение вдоль облицовки для ручных машин в пр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делах двухметровой полосы;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движение любых машин и механизмов непосредственно по армирующим элементам;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обрезка георешетки для изготовления стартера ближе 50 мм к поперечному ребру;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использование георешеток, имеющих более 0,1 % дефектных ячеек;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соединение более двух отрезков армирующих элементов для получения требуемой дл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ны;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укладка армирующих элементов, имеющих заломы и загибы;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укладка армирующих элементов на невыровненное или неуплотненное основание;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отсыпка грунта на невыровненные, ненатянутые и незафиксированные армирующие элементы;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использование блоков, имеющих трещины и сколы более 10 мм;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укладка блоков на неочищенную поверхность блоков нижнего ряда.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9.4 Следует избегать устройства стоянок машин и механизмов, а также складов ценных строительных материалов (кроме инертных) вдоль облицовочной стены в пределах пол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сы, равной высоте подпорной стены. В этой зоне рекомендуется предусматривать устро</w:t>
      </w:r>
      <w:r w:rsidRPr="006A459D">
        <w:rPr>
          <w:sz w:val="24"/>
          <w:szCs w:val="24"/>
        </w:rPr>
        <w:t>й</w:t>
      </w:r>
      <w:r w:rsidRPr="006A459D">
        <w:rPr>
          <w:sz w:val="24"/>
          <w:szCs w:val="24"/>
        </w:rPr>
        <w:t>ство временных или постоянных дорог [</w:t>
      </w:r>
      <w:hyperlink r:id="rId200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9.5 Во избежание нарушения армирующих материалов в строительный период должны приниматься надлежащие меры предосторожности. Нельзя допускать движения оборуд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вания на колесном или гусеничном ходу непосредственно по верху арматуры. При и</w:t>
      </w:r>
      <w:r w:rsidRPr="006A459D">
        <w:rPr>
          <w:sz w:val="24"/>
          <w:szCs w:val="24"/>
        </w:rPr>
        <w:t>с</w:t>
      </w:r>
      <w:r w:rsidRPr="006A459D">
        <w:rPr>
          <w:sz w:val="24"/>
          <w:szCs w:val="24"/>
        </w:rPr>
        <w:t>пользовании указанных механизмов необходимо предварительно укладывать на арматуру слой засыпки толщиной от 150 до 200 мм [</w:t>
      </w:r>
      <w:hyperlink r:id="rId201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9.6 Арматура должна складироваться в безопасном сухом помещении. При хранении на строительной площадке неметаллических армирующих элементов следует сохранять з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водскую упаковку. Хранение неметаллических армирующих элементов на строительной площадке </w:t>
      </w:r>
      <w:bookmarkStart w:id="128" w:name="i1446332"/>
      <w:bookmarkEnd w:id="128"/>
      <w:r w:rsidRPr="006A459D">
        <w:rPr>
          <w:sz w:val="24"/>
          <w:szCs w:val="24"/>
        </w:rPr>
        <w:t>более 10 сут не допускается. При необходимости более длительного хранения следует организовывать специальные площадки и укрывать армирующие элементы мат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риалом, исключающим попадание на них прямого солнечного света [</w:t>
      </w:r>
      <w:hyperlink r:id="rId202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9.7 Для армогрунтовых сооружений грунтовая засыпка должна быть доставлена, распр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делена, выровнена и уплотнена в горизонтальных слоях в соответствии со следующими рекомендациями [</w:t>
      </w:r>
      <w:hyperlink r:id="rId203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уплотнение должно быть выполнено так, чтобы все слои армоэлементов были устано</w:t>
      </w:r>
      <w:r w:rsidRPr="006A459D">
        <w:rPr>
          <w:sz w:val="24"/>
          <w:szCs w:val="24"/>
        </w:rPr>
        <w:t>в</w:t>
      </w:r>
      <w:r w:rsidRPr="006A459D">
        <w:rPr>
          <w:sz w:val="24"/>
          <w:szCs w:val="24"/>
        </w:rPr>
        <w:t>лены на рекомендуемых уровнях на уплотненной засыпке;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укладка, распределение и уплотнение засыпки выполняются в направлении, параллел</w:t>
      </w:r>
      <w:r w:rsidRPr="006A459D">
        <w:rPr>
          <w:sz w:val="24"/>
          <w:szCs w:val="24"/>
        </w:rPr>
        <w:t>ь</w:t>
      </w:r>
      <w:r w:rsidRPr="006A459D">
        <w:rPr>
          <w:sz w:val="24"/>
          <w:szCs w:val="24"/>
        </w:rPr>
        <w:t>ном облицовке, и, если эти операции проводятся послойно, то чередовать их следует п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степенно, согласуя с размещением и установкой элементов крепления и облицовки;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lastRenderedPageBreak/>
        <w:t>- повреждение армоэлементов и элементов облицовки, или их установка с нарушением допусков во время проведения операций отсыпки, распределения, выравнивания и упло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нения засыпки не допускается; программа отсыпки грунта должна быть организована так, чтобы полностью исключалось перемещение каких-либо строительных машин или тран</w:t>
      </w:r>
      <w:r w:rsidRPr="006A459D">
        <w:rPr>
          <w:sz w:val="24"/>
          <w:szCs w:val="24"/>
        </w:rPr>
        <w:t>с</w:t>
      </w:r>
      <w:r w:rsidRPr="006A459D">
        <w:rPr>
          <w:sz w:val="24"/>
          <w:szCs w:val="24"/>
        </w:rPr>
        <w:t>портных средств по уложенным армоэлементам;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все транспортные средства и все строительные механизмы, имеющие массу более 1300 кг, при работе должны располагаться на расстоянии более 2 м от облицовки и склонов крутых откосов;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засыпка на расстоянии менее 2 м от лицевой поверхности стены или склона крутого о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коса должна быть уплотнена с применением одного из следующих механизмов: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● вибротрамбовщиком;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● виброплитой массой не более 1000 кг;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● вибрационным катком, имеющим относительную массу не более 1300 кг на 1 м ширины и полную массу не более 1500 кг;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торцы сооружения должны быть защищены за счет устройства временной опалубки или разбивки выполняемых строительных работ на отдельные фазы, обеспечивающие надл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жащее уплотнение и сохранение заданной формы засыпки;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следует предусматривать уплотнение грунта с коэффициентом уплотнения К не менее 0,95 (К </w:t>
      </w:r>
      <w:r w:rsidRPr="006A459D">
        <w:rPr>
          <w:sz w:val="24"/>
          <w:szCs w:val="24"/>
        </w:rPr>
        <w:t> 0,95).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9.8 Отсыпку грунта на слабом основании необходимо выполнять в направлении к краю стройплощадки. Перемещение засыпки над </w:t>
      </w:r>
      <w:bookmarkStart w:id="129" w:name="i1454623"/>
      <w:bookmarkEnd w:id="129"/>
      <w:r w:rsidRPr="006A459D">
        <w:rPr>
          <w:sz w:val="24"/>
          <w:szCs w:val="24"/>
        </w:rPr>
        <w:t>армоэлементами должно выполняться маш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ной, которая может обеспечить равномерное распределение засыпки. Крайняя осторо</w:t>
      </w:r>
      <w:r w:rsidRPr="006A459D">
        <w:rPr>
          <w:sz w:val="24"/>
          <w:szCs w:val="24"/>
        </w:rPr>
        <w:t>ж</w:t>
      </w:r>
      <w:r w:rsidRPr="006A459D">
        <w:rPr>
          <w:sz w:val="24"/>
          <w:szCs w:val="24"/>
        </w:rPr>
        <w:t>ность должна быть проявлена применительно к предельно слабым грунтам с тем, чтобы предотвратить появление любой волны грязи или жидкости, сформированной в виде вала, идущего перед фронтом отсыпки (рисунок </w:t>
      </w:r>
      <w:hyperlink r:id="rId204" w:anchor="i1468100" w:tooltip="Рисунок 42" w:history="1">
        <w:r w:rsidRPr="006A459D">
          <w:rPr>
            <w:rStyle w:val="a3"/>
            <w:sz w:val="24"/>
            <w:szCs w:val="24"/>
          </w:rPr>
          <w:t>42</w:t>
        </w:r>
      </w:hyperlink>
      <w:r w:rsidRPr="006A459D">
        <w:rPr>
          <w:sz w:val="24"/>
          <w:szCs w:val="24"/>
        </w:rPr>
        <w:t>) [</w:t>
      </w:r>
      <w:hyperlink r:id="rId205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30" w:name="i1468100"/>
      <w:r w:rsidRPr="006A459D">
        <w:rPr>
          <w:sz w:val="24"/>
          <w:szCs w:val="24"/>
        </w:rPr>
        <w:drawing>
          <wp:inline distT="0" distB="0" distL="0" distR="0" wp14:anchorId="117BC937" wp14:editId="54E2F4E2">
            <wp:extent cx="3275330" cy="737235"/>
            <wp:effectExtent l="0" t="0" r="1270" b="5715"/>
            <wp:docPr id="4" name="Рисунок 4" descr="http://meganorm.ru/Data2/1/4293778/4293778957.files/x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http://meganorm.ru/Data2/1/4293778/4293778957.files/x053.jpg"/>
                    <pic:cNvPicPr>
                      <a:picLocks noChangeAspect="1" noChangeArrowheads="1"/>
                    </pic:cNvPicPr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330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30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1 - песок или засыпка; 2 - армирование геотекстилем (стрелкой показано продвижение грязевой волны)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42 - Продвижение грязевой волны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9.9 В случае выполнения засыпки на полную ширину влияние любой грязевой волны необходимо снизить, разместив центральное сечение засыпки перед засыпкой, помеще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ной в подошве. В таком случае грязевая волна перемещается к подошве насыпи (рис</w:t>
      </w:r>
      <w:r w:rsidRPr="006A459D">
        <w:rPr>
          <w:sz w:val="24"/>
          <w:szCs w:val="24"/>
        </w:rPr>
        <w:t>у</w:t>
      </w:r>
      <w:r w:rsidRPr="006A459D">
        <w:rPr>
          <w:sz w:val="24"/>
          <w:szCs w:val="24"/>
        </w:rPr>
        <w:t>нок </w:t>
      </w:r>
      <w:hyperlink r:id="rId207" w:anchor="i1474424" w:tooltip="Рисунок 43" w:history="1">
        <w:r w:rsidRPr="006A459D">
          <w:rPr>
            <w:rStyle w:val="a3"/>
            <w:sz w:val="24"/>
            <w:szCs w:val="24"/>
          </w:rPr>
          <w:t>43</w:t>
        </w:r>
      </w:hyperlink>
      <w:r w:rsidRPr="006A459D">
        <w:rPr>
          <w:sz w:val="24"/>
          <w:szCs w:val="24"/>
        </w:rPr>
        <w:t>) [</w:t>
      </w:r>
      <w:hyperlink r:id="rId208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31" w:name="i1474424"/>
      <w:r w:rsidRPr="006A459D">
        <w:rPr>
          <w:sz w:val="24"/>
          <w:szCs w:val="24"/>
        </w:rPr>
        <w:drawing>
          <wp:inline distT="0" distB="0" distL="0" distR="0" wp14:anchorId="21D95AE5" wp14:editId="2A80C009">
            <wp:extent cx="1746885" cy="2060575"/>
            <wp:effectExtent l="0" t="0" r="5715" b="0"/>
            <wp:docPr id="3" name="Рисунок 3" descr="http://meganorm.ru/Data2/1/4293778/4293778957.files/x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http://meganorm.ru/Data2/1/4293778/4293778957.files/x054.gif"/>
                    <pic:cNvPicPr>
                      <a:picLocks noChangeAspect="1" noChangeArrowheads="1"/>
                    </pic:cNvPicPr>
                  </pic:nvPicPr>
                  <pic:blipFill>
                    <a:blip r:embed="rId2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885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31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43 - Строительство насыпи с U-образным перемещением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9.10 Для насыпей с большой шириной основания необходимо выполнять дуговою отсы</w:t>
      </w:r>
      <w:r w:rsidRPr="006A459D">
        <w:rPr>
          <w:sz w:val="24"/>
          <w:szCs w:val="24"/>
        </w:rPr>
        <w:t>п</w:t>
      </w:r>
      <w:r w:rsidRPr="006A459D">
        <w:rPr>
          <w:sz w:val="24"/>
          <w:szCs w:val="24"/>
        </w:rPr>
        <w:t>ку по каждому участку у подошвы насыпи с последующим ее использованием в качестве подъездных путей (рисунок </w:t>
      </w:r>
      <w:hyperlink r:id="rId210" w:anchor="i1497903" w:tooltip="Рисунок 44" w:history="1">
        <w:r w:rsidRPr="006A459D">
          <w:rPr>
            <w:rStyle w:val="a3"/>
            <w:sz w:val="24"/>
            <w:szCs w:val="24"/>
          </w:rPr>
          <w:t>44</w:t>
        </w:r>
      </w:hyperlink>
      <w:r w:rsidRPr="006A459D">
        <w:rPr>
          <w:sz w:val="24"/>
          <w:szCs w:val="24"/>
        </w:rPr>
        <w:t>) [</w:t>
      </w:r>
      <w:hyperlink r:id="rId211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 xml:space="preserve">]. Отсыпку, которую впоследствии расширяют, чтобы </w:t>
      </w:r>
      <w:r w:rsidRPr="006A459D">
        <w:rPr>
          <w:sz w:val="24"/>
          <w:szCs w:val="24"/>
        </w:rPr>
        <w:lastRenderedPageBreak/>
        <w:t>закрепить укладываемые армоэлементы на каждом участке с подошвы, необходимо пр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водить до выполнения центральной части поперечного профиля.</w:t>
      </w:r>
      <w:bookmarkStart w:id="132" w:name="i1486103"/>
      <w:bookmarkEnd w:id="132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33" w:name="i1497903"/>
      <w:r w:rsidRPr="006A459D">
        <w:rPr>
          <w:sz w:val="24"/>
          <w:szCs w:val="24"/>
        </w:rPr>
        <w:drawing>
          <wp:inline distT="0" distB="0" distL="0" distR="0" wp14:anchorId="2853DFA1" wp14:editId="34B6EC78">
            <wp:extent cx="1883410" cy="1692275"/>
            <wp:effectExtent l="0" t="0" r="2540" b="3175"/>
            <wp:docPr id="2" name="Рисунок 2" descr="http://meganorm.ru/Data2/1/4293778/4293778957.files/x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" descr="http://meganorm.ru/Data2/1/4293778/4293778957.files/x055.jpg"/>
                    <pic:cNvPicPr>
                      <a:picLocks noChangeAspect="1" noChangeArrowheads="1"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41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33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44 - Строительство насыпи с формированием U-образного фронта работ (стре</w:t>
      </w:r>
      <w:r w:rsidRPr="006A459D">
        <w:rPr>
          <w:sz w:val="24"/>
          <w:szCs w:val="24"/>
        </w:rPr>
        <w:t>л</w:t>
      </w:r>
      <w:r w:rsidRPr="006A459D">
        <w:rPr>
          <w:sz w:val="24"/>
          <w:szCs w:val="24"/>
        </w:rPr>
        <w:t>кой показано направление работ)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9.11 Подготовку основания насыпи и устройство геоматраца необходимо производить в следующей последовательности [</w:t>
      </w:r>
      <w:hyperlink r:id="rId213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подготовить основание насыпи под укладку геоматраца, включая снятие растительного слоя и отсыпку основания насыпи согласно рабочему проекту; во избежание размыва при выпадении осадков, должен быть обеспечен сток воды с поверхности основания насыпи (движение строительной техники по подготовленной поверхности основания насыпи не допускается);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после отсыпки основания насыпи произвести планировку поверхности и уплотнение ст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тическими катками до достижения коэффициента уплотнения 0,95.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9.12 Отсыпка земляного полотна над геоматрацем производится послойно, равномерно по всей ширине насыпи. Превышение толщины слоя более чем на 0,5 м не допускается [</w:t>
      </w:r>
      <w:hyperlink r:id="rId214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134" w:name="i1508293"/>
      <w:r w:rsidRPr="006A459D">
        <w:rPr>
          <w:b/>
          <w:bCs/>
          <w:sz w:val="24"/>
          <w:szCs w:val="24"/>
        </w:rPr>
        <w:t>10 Испытания, контроль качества</w:t>
      </w:r>
      <w:bookmarkEnd w:id="134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 Перед укладкой каждый облицовочный блок необходимо проверять на целостность, отсутствие трещин и сколов более 10 мм. Поверхность блоков следует очищать от мусора и грязи щетками [</w:t>
      </w:r>
      <w:hyperlink r:id="rId215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10.2 Каждый слой облицовочных блоков должен проверяться на ровность укладки в соо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ветствии с проектом. Через каждые три слоя блоков следует проверять направление пр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дольной линии укладки блоков и их вертикальность. Корректировку положения отдел</w:t>
      </w:r>
      <w:r w:rsidRPr="006A459D">
        <w:rPr>
          <w:sz w:val="24"/>
          <w:szCs w:val="24"/>
        </w:rPr>
        <w:t>ь</w:t>
      </w:r>
      <w:r w:rsidRPr="006A459D">
        <w:rPr>
          <w:sz w:val="24"/>
          <w:szCs w:val="24"/>
        </w:rPr>
        <w:t>ных блоков следует выполнять с использованием прокладок [</w:t>
      </w:r>
      <w:hyperlink r:id="rId216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10.3 Контроль качества уплотнения грунтовой засыпки необходимо осуществлять в соо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ветствии с требованиями действующих нормативных документов [</w:t>
      </w:r>
      <w:hyperlink r:id="rId217" w:anchor="i1682528" w:tooltip="Литература 10" w:history="1">
        <w:r w:rsidRPr="006A459D">
          <w:rPr>
            <w:rStyle w:val="a3"/>
            <w:sz w:val="24"/>
            <w:szCs w:val="24"/>
          </w:rPr>
          <w:t>10</w:t>
        </w:r>
      </w:hyperlink>
      <w:r w:rsidRPr="006A459D">
        <w:rPr>
          <w:sz w:val="24"/>
          <w:szCs w:val="24"/>
        </w:rPr>
        <w:t>, </w:t>
      </w:r>
      <w:hyperlink r:id="rId218" w:anchor="i1695660" w:tooltip="Литература 11" w:history="1">
        <w:r w:rsidRPr="006A459D">
          <w:rPr>
            <w:rStyle w:val="a3"/>
            <w:sz w:val="24"/>
            <w:szCs w:val="24"/>
          </w:rPr>
          <w:t>11</w:t>
        </w:r>
      </w:hyperlink>
      <w:r w:rsidRPr="006A459D">
        <w:rPr>
          <w:sz w:val="24"/>
          <w:szCs w:val="24"/>
        </w:rPr>
        <w:t>].</w:t>
      </w:r>
      <w:bookmarkStart w:id="135" w:name="i1515827"/>
      <w:bookmarkEnd w:id="135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10.4 Георешетку необходимо проверять перед укладкой на отсутствие заломов и разрывов ячеек. Укладка дефектных георешеток не допускается [</w:t>
      </w:r>
      <w:hyperlink r:id="rId219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10.5 Перед отсыпкой грунта армирующие элементы необходимо проверить на отсутствие волн и складок, на надежность фиксации натянутого полотна георешетки [</w:t>
      </w:r>
      <w:hyperlink r:id="rId220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10.6 В процессе строительства допускаются следующие максимальные отклонения [</w:t>
      </w:r>
      <w:hyperlink r:id="rId221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отклонение от вертикали: </w:t>
      </w:r>
      <w:r w:rsidRPr="006A459D">
        <w:rPr>
          <w:i/>
          <w:iCs/>
          <w:sz w:val="24"/>
          <w:szCs w:val="24"/>
        </w:rPr>
        <w:t>± </w:t>
      </w:r>
      <w:r w:rsidRPr="006A459D">
        <w:rPr>
          <w:sz w:val="24"/>
          <w:szCs w:val="24"/>
        </w:rPr>
        <w:t>40 мм на любые 3 м по вертикали, но не более ± 10 мм для смежных рядов блоков;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отклонение по горизонтали: ± 40 мм на любые 3 м в горизонтальном направлении, но не более ± 10 мм для смежных рядов блоков;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смещение углов, изгибов, закруглений: ± 300 мм от проектного расположения;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угол наклона облицовки стены: ± 2° от проектного угла лицевой стороны по всей высоте.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10.7 Собственная осадка стены после завершения строительства за нормативный срок эксплуатации (осадка гребня стены за вычетом осадки основания) не должна превышать 0,1 % от высоты стены в данном сечении. Собственное максимально допустимое горизо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тальное перемещение облицовки за нормативный срок эксплуатации не должно прев</w:t>
      </w:r>
      <w:r w:rsidRPr="006A459D">
        <w:rPr>
          <w:sz w:val="24"/>
          <w:szCs w:val="24"/>
        </w:rPr>
        <w:t>ы</w:t>
      </w:r>
      <w:r w:rsidRPr="006A459D">
        <w:rPr>
          <w:sz w:val="24"/>
          <w:szCs w:val="24"/>
        </w:rPr>
        <w:t>шать 0,2 % от высоты стенки в данном сечении [</w:t>
      </w:r>
      <w:hyperlink r:id="rId222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10.8 Следует проводить периодические испытания георешеток по определению следу</w:t>
      </w:r>
      <w:r w:rsidRPr="006A459D">
        <w:rPr>
          <w:sz w:val="24"/>
          <w:szCs w:val="24"/>
        </w:rPr>
        <w:t>ю</w:t>
      </w:r>
      <w:r w:rsidRPr="006A459D">
        <w:rPr>
          <w:sz w:val="24"/>
          <w:szCs w:val="24"/>
        </w:rPr>
        <w:t>щих показателей [</w:t>
      </w:r>
      <w:hyperlink r:id="rId223" w:anchor="i1617582" w:tooltip="Литература 3" w:history="1">
        <w:r w:rsidRPr="006A459D">
          <w:rPr>
            <w:rStyle w:val="a3"/>
            <w:sz w:val="24"/>
            <w:szCs w:val="24"/>
          </w:rPr>
          <w:t>3</w:t>
        </w:r>
      </w:hyperlink>
      <w:r w:rsidRPr="006A459D">
        <w:rPr>
          <w:sz w:val="24"/>
          <w:szCs w:val="24"/>
        </w:rPr>
        <w:t>]: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lastRenderedPageBreak/>
        <w:t>- нагрузки при 2 - 5 %-ом удлинении;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изменению линейных размеров после нагрева;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гибкости при отрицательных температурах;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стабильности ячейки;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радиальной жесткости при начальной деформации 0,5 %.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10.9 Максимальное удлинение до разрыва геосинтетики, применяемой для армирования удерживающих сооружений, во избежание больших деформаций должно быть менее 15 %.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10.10 Гибкость георешеток при отрицательных температурах следует определять по </w:t>
      </w:r>
      <w:hyperlink r:id="rId224" w:tooltip="Материалы рулонные кровельные и гидроизоляционные. Методы испытаний" w:history="1">
        <w:r w:rsidRPr="006A459D">
          <w:rPr>
            <w:rStyle w:val="a3"/>
            <w:sz w:val="24"/>
            <w:szCs w:val="24"/>
          </w:rPr>
          <w:t>ГОСТ 2678-94</w:t>
        </w:r>
      </w:hyperlink>
      <w:r w:rsidRPr="006A459D">
        <w:rPr>
          <w:sz w:val="24"/>
          <w:szCs w:val="24"/>
        </w:rPr>
        <w:t> при температуре -40 °С.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10.11 Контроль качества обратной засыпки при устройстве части насыпи над гибким р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стверком должен осуществляться согласно норм [</w:t>
      </w:r>
      <w:hyperlink r:id="rId225" w:anchor="i1702624" w:tooltip="Литература 12" w:history="1">
        <w:r w:rsidRPr="006A459D">
          <w:rPr>
            <w:rStyle w:val="a3"/>
            <w:sz w:val="24"/>
            <w:szCs w:val="24"/>
          </w:rPr>
          <w:t>12</w:t>
        </w:r>
      </w:hyperlink>
      <w:r w:rsidRPr="006A459D">
        <w:rPr>
          <w:sz w:val="24"/>
          <w:szCs w:val="24"/>
        </w:rPr>
        <w:t>] и включать: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контроль состава грунта (соответствие проекту);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контроль ширины и толщины уплотняемых слоев;</w:t>
      </w:r>
      <w:bookmarkStart w:id="136" w:name="i1524329"/>
      <w:bookmarkEnd w:id="136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контроль степени уплотнения.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10.12 Контроль качества при устройстве гибкого ростверка должен включать: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входной контроль за песком, предназначенным для выравнивающего слоя;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операционный контроль при уплотнении выравнивающего слоя;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приемочный контроль выравнивающего слоя;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входной контроль качества георешеток (геосеток);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наличие технических условий и сертификатов;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операционный контроль укладки армирующих элементов на подготовленную повер</w:t>
      </w:r>
      <w:r w:rsidRPr="006A459D">
        <w:rPr>
          <w:sz w:val="24"/>
          <w:szCs w:val="24"/>
        </w:rPr>
        <w:t>х</w:t>
      </w:r>
      <w:r w:rsidRPr="006A459D">
        <w:rPr>
          <w:sz w:val="24"/>
          <w:szCs w:val="24"/>
        </w:rPr>
        <w:t>ность выравнивающего слоя;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контроль стыков, натяжения, ровности, крепежа согласно проекту;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приемочный контроль по каждому ряду армирующих элементов, составу и степени уплотнения материалов между рядами арматуры (песка или отсева) с оформлением актов на скрытые работы.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10.13 Для оценки прочности связи армоэлементов с грунтом рекомендуется выполнять полевые испытания на выдергивание для всех материалов, применяемых в конструкции.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10.14 При сложной геометрии полотна необходимо проверять ширину георешетки в нач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ле и в конце рулона с использованием рулетки по </w:t>
      </w:r>
      <w:hyperlink r:id="rId226" w:tooltip="Рулетки измерительные металлические. Технические условия" w:history="1">
        <w:r w:rsidRPr="006A459D">
          <w:rPr>
            <w:rStyle w:val="a3"/>
            <w:sz w:val="24"/>
            <w:szCs w:val="24"/>
          </w:rPr>
          <w:t>ГОСТ 7502-98</w:t>
        </w:r>
      </w:hyperlink>
      <w:r w:rsidRPr="006A459D">
        <w:rPr>
          <w:sz w:val="24"/>
          <w:szCs w:val="24"/>
        </w:rPr>
        <w:t>. За значение показателя ширины принимают среднее арифметическое двух измерений.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10.15 Материалы георешеток следует проверять на соответствие требованиям нормати</w:t>
      </w:r>
      <w:r w:rsidRPr="006A459D">
        <w:rPr>
          <w:sz w:val="24"/>
          <w:szCs w:val="24"/>
        </w:rPr>
        <w:t>в</w:t>
      </w:r>
      <w:r w:rsidRPr="006A459D">
        <w:rPr>
          <w:sz w:val="24"/>
          <w:szCs w:val="24"/>
        </w:rPr>
        <w:t>ной документации, действующим на территории Российской Федерации.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10.16 Георешетки следует визуально проверять на расслоения, разрывы, складки, пост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ронние включения, а также на отклонение размеров и масс от допустимых значений: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по длине и ширине ± 10 мм;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по размеру ячейки вдоль полотна ± 5 мм;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по размеру ячейки по ширине полотна ± 2 мм;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по массе ± 5 %.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10.17 Следует проверять маркировку георешеток, она должна содержать: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наименование предприятия-изготовителя и(или) его товарный знак, местонахождение предприятия;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наименование продукции;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тип георешетки;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тип полимера;</w:t>
      </w:r>
      <w:bookmarkStart w:id="137" w:name="i1537942"/>
      <w:bookmarkEnd w:id="137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массу рулона;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номер партии;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дату выпуска;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срок хранения;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указания по хранению;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транспортную маркировку по </w:t>
      </w:r>
      <w:hyperlink r:id="rId227" w:tooltip="Маркировка грузов" w:history="1">
        <w:r w:rsidRPr="006A459D">
          <w:rPr>
            <w:rStyle w:val="a3"/>
            <w:sz w:val="24"/>
            <w:szCs w:val="24"/>
          </w:rPr>
          <w:t>ГОСТ 14192-96</w:t>
        </w:r>
      </w:hyperlink>
      <w:r w:rsidRPr="006A459D">
        <w:rPr>
          <w:sz w:val="24"/>
          <w:szCs w:val="24"/>
        </w:rPr>
        <w:t>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lastRenderedPageBreak/>
        <w:t>10.18 Для полимерных армоэлементов необходимо рассматривать три основных уровня испытаний: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испытания на соответствие техническим условиям; выполняются при стандартизирова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ных условиях и предусматривают определение основных свойств изделий (например, предела прочности, текучести, фрикционных характеристик, и т.д.);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испытания по контролю качества;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- испытания работоспособности; могут также выполняться в естественных условиях на месте строительства.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10.19 При проектировании рекомендуется проводить следующие испытания.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● На локальные повреждения. Такие испытания предусматривают оценку восприимчив</w:t>
      </w:r>
      <w:r w:rsidRPr="006A459D">
        <w:rPr>
          <w:sz w:val="24"/>
          <w:szCs w:val="24"/>
        </w:rPr>
        <w:t>о</w:t>
      </w:r>
      <w:r w:rsidRPr="006A459D">
        <w:rPr>
          <w:sz w:val="24"/>
          <w:szCs w:val="24"/>
        </w:rPr>
        <w:t>сти полимерного армоэлемента к повреждениям в процессе устройства сооружения, пр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чем диапазон значений удельного коэффициента конкретного материала f</w:t>
      </w:r>
      <w:r w:rsidRPr="006A459D">
        <w:rPr>
          <w:sz w:val="24"/>
          <w:szCs w:val="24"/>
          <w:vertAlign w:val="subscript"/>
        </w:rPr>
        <w:t>m21</w:t>
      </w:r>
      <w:r w:rsidRPr="006A459D">
        <w:rPr>
          <w:sz w:val="24"/>
          <w:szCs w:val="24"/>
        </w:rPr>
        <w:t> может быть точно определен проведенными испытаниями с учетом всех реальных условий на месте строительства.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● На послойную проницаемость. Такие испытания уместно проводить, если проектиро</w:t>
      </w:r>
      <w:r w:rsidRPr="006A459D">
        <w:rPr>
          <w:sz w:val="24"/>
          <w:szCs w:val="24"/>
        </w:rPr>
        <w:t>в</w:t>
      </w:r>
      <w:r w:rsidRPr="006A459D">
        <w:rPr>
          <w:sz w:val="24"/>
          <w:szCs w:val="24"/>
        </w:rPr>
        <w:t>щик предполагает, что армоэлемент может работать в качестве дренажного канала для о</w:t>
      </w:r>
      <w:r w:rsidRPr="006A459D">
        <w:rPr>
          <w:sz w:val="24"/>
          <w:szCs w:val="24"/>
        </w:rPr>
        <w:t>т</w:t>
      </w:r>
      <w:r w:rsidRPr="006A459D">
        <w:rPr>
          <w:sz w:val="24"/>
          <w:szCs w:val="24"/>
        </w:rPr>
        <w:t>вода избыточной влаги, что может оказаться актуальным применительно к высококач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ственным засыпкам.</w:t>
      </w:r>
    </w:p>
    <w:p w:rsidR="006A459D" w:rsidRPr="006A459D" w:rsidRDefault="006A459D" w:rsidP="006A459D">
      <w:pPr>
        <w:spacing w:after="0" w:line="240" w:lineRule="auto"/>
        <w:jc w:val="both"/>
        <w:rPr>
          <w:b/>
          <w:bCs/>
          <w:sz w:val="24"/>
          <w:szCs w:val="24"/>
        </w:rPr>
      </w:pPr>
      <w:bookmarkStart w:id="138" w:name="i1547315"/>
      <w:r w:rsidRPr="006A459D">
        <w:rPr>
          <w:b/>
          <w:bCs/>
          <w:sz w:val="24"/>
          <w:szCs w:val="24"/>
        </w:rPr>
        <w:t>11 Мониторинг</w:t>
      </w:r>
      <w:bookmarkEnd w:id="138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11.1 Мониторинг армогрунтовых сооружений должен проводиться согласно рекоменд</w:t>
      </w:r>
      <w:r w:rsidRPr="006A459D">
        <w:rPr>
          <w:sz w:val="24"/>
          <w:szCs w:val="24"/>
        </w:rPr>
        <w:t>а</w:t>
      </w:r>
      <w:r w:rsidRPr="006A459D">
        <w:rPr>
          <w:sz w:val="24"/>
          <w:szCs w:val="24"/>
        </w:rPr>
        <w:t>ций [</w:t>
      </w:r>
      <w:hyperlink r:id="rId228" w:anchor="i1717581" w:tooltip="Литература 13" w:history="1">
        <w:r w:rsidRPr="006A459D">
          <w:rPr>
            <w:rStyle w:val="a3"/>
            <w:sz w:val="24"/>
            <w:szCs w:val="24"/>
          </w:rPr>
          <w:t>13</w:t>
        </w:r>
      </w:hyperlink>
      <w:r w:rsidRPr="006A459D">
        <w:rPr>
          <w:sz w:val="24"/>
          <w:szCs w:val="24"/>
        </w:rPr>
        <w:t>] и настоящих методических рекомендаций.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11.2 Для контроля за напряженным состоянием армогрунта и величиной оползневого да</w:t>
      </w:r>
      <w:r w:rsidRPr="006A459D">
        <w:rPr>
          <w:sz w:val="24"/>
          <w:szCs w:val="24"/>
        </w:rPr>
        <w:t>в</w:t>
      </w:r>
      <w:r w:rsidRPr="006A459D">
        <w:rPr>
          <w:sz w:val="24"/>
          <w:szCs w:val="24"/>
        </w:rPr>
        <w:t>ления на сооружение рекомендуется устанавливать датчики давления и инклинометры.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11.3 Рекомендуемые места для расположения датчиков и геодезических марок приведены на рисунке </w:t>
      </w:r>
      <w:hyperlink r:id="rId229" w:anchor="i1554630" w:tooltip="Рисунок 45" w:history="1">
        <w:r w:rsidRPr="006A459D">
          <w:rPr>
            <w:rStyle w:val="a3"/>
            <w:sz w:val="24"/>
            <w:szCs w:val="24"/>
          </w:rPr>
          <w:t>45</w:t>
        </w:r>
      </w:hyperlink>
      <w:r w:rsidRPr="006A459D">
        <w:rPr>
          <w:sz w:val="24"/>
          <w:szCs w:val="24"/>
        </w:rPr>
        <w:t>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bookmarkStart w:id="139" w:name="i1554630"/>
      <w:r w:rsidRPr="006A459D">
        <w:rPr>
          <w:sz w:val="24"/>
          <w:szCs w:val="24"/>
        </w:rPr>
        <w:drawing>
          <wp:inline distT="0" distB="0" distL="0" distR="0" wp14:anchorId="689A8E49" wp14:editId="0C51666E">
            <wp:extent cx="2183765" cy="2347595"/>
            <wp:effectExtent l="0" t="0" r="6985" b="0"/>
            <wp:docPr id="1" name="Рисунок 1" descr="http://meganorm.ru/Data2/1/4293778/4293778957.files/x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 descr="http://meganorm.ru/Data2/1/4293778/4293778957.files/x056.jpg"/>
                    <pic:cNvPicPr>
                      <a:picLocks noChangeAspect="1" noChangeArrowheads="1"/>
                    </pic:cNvPicPr>
                  </pic:nvPicPr>
                  <pic:blipFill>
                    <a:blip r:embed="rId2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765" cy="23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39"/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1 - датчики измерения вертикального перемещения на поверхности </w:t>
      </w:r>
      <w:bookmarkStart w:id="140" w:name="i1566679"/>
      <w:bookmarkEnd w:id="140"/>
      <w:r w:rsidRPr="006A459D">
        <w:rPr>
          <w:sz w:val="24"/>
          <w:szCs w:val="24"/>
        </w:rPr>
        <w:t>грунта; 2 - датчики (геодезические марки) измерения горизонтального перемещения; 3 - датчики измерения вертикального перемещения в основании сооружения; 4 - приборы для измерения напр</w:t>
      </w:r>
      <w:r w:rsidRPr="006A459D">
        <w:rPr>
          <w:sz w:val="24"/>
          <w:szCs w:val="24"/>
        </w:rPr>
        <w:t>я</w:t>
      </w:r>
      <w:r w:rsidRPr="006A459D">
        <w:rPr>
          <w:sz w:val="24"/>
          <w:szCs w:val="24"/>
        </w:rPr>
        <w:t>жений, прикрепленные к георешетке; 5 - инклинометр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Рисунок 45 - Схема расположения датчиков и геодезических марок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11.4 Для контроля за осадками армогрунтового сооружения следует предусматривать м</w:t>
      </w:r>
      <w:r w:rsidRPr="006A459D">
        <w:rPr>
          <w:sz w:val="24"/>
          <w:szCs w:val="24"/>
        </w:rPr>
        <w:t>и</w:t>
      </w:r>
      <w:r w:rsidRPr="006A459D">
        <w:rPr>
          <w:sz w:val="24"/>
          <w:szCs w:val="24"/>
        </w:rPr>
        <w:t>нимум четыре точки контроля, располагающиеся от облицовки к задней части сооруж</w:t>
      </w:r>
      <w:r w:rsidRPr="006A459D">
        <w:rPr>
          <w:sz w:val="24"/>
          <w:szCs w:val="24"/>
        </w:rPr>
        <w:t>е</w:t>
      </w:r>
      <w:r w:rsidRPr="006A459D">
        <w:rPr>
          <w:sz w:val="24"/>
          <w:szCs w:val="24"/>
        </w:rPr>
        <w:t>ния, и выходящей за нее.</w:t>
      </w:r>
    </w:p>
    <w:p w:rsidR="006A459D" w:rsidRPr="006A459D" w:rsidRDefault="006A459D" w:rsidP="006A459D">
      <w:pPr>
        <w:spacing w:after="0" w:line="240" w:lineRule="auto"/>
        <w:jc w:val="both"/>
        <w:rPr>
          <w:sz w:val="24"/>
          <w:szCs w:val="24"/>
        </w:rPr>
      </w:pPr>
      <w:r w:rsidRPr="006A459D">
        <w:rPr>
          <w:sz w:val="24"/>
          <w:szCs w:val="24"/>
        </w:rPr>
        <w:t>11.5 Горизонтальные перемещения необходимо измерять с помощью геодезических марок (см. рисунок </w:t>
      </w:r>
      <w:hyperlink r:id="rId231" w:anchor="i1554630" w:tooltip="Рисунок 45" w:history="1">
        <w:r w:rsidRPr="006A459D">
          <w:rPr>
            <w:rStyle w:val="a3"/>
            <w:sz w:val="24"/>
            <w:szCs w:val="24"/>
          </w:rPr>
          <w:t>45</w:t>
        </w:r>
      </w:hyperlink>
      <w:r w:rsidRPr="006A459D">
        <w:rPr>
          <w:sz w:val="24"/>
          <w:szCs w:val="24"/>
        </w:rPr>
        <w:t>), прикрепленных к облицовке. Необходимо располагать минимум 10 ко</w:t>
      </w:r>
      <w:r w:rsidRPr="006A459D">
        <w:rPr>
          <w:sz w:val="24"/>
          <w:szCs w:val="24"/>
        </w:rPr>
        <w:t>н</w:t>
      </w:r>
      <w:r w:rsidRPr="006A459D">
        <w:rPr>
          <w:sz w:val="24"/>
          <w:szCs w:val="24"/>
        </w:rPr>
        <w:t>трольных точек на облицовке вдоль вертикальной оси сооружения на равном расстоянии друг от друга.</w:t>
      </w:r>
      <w:bookmarkStart w:id="141" w:name="i1578821"/>
      <w:bookmarkEnd w:id="141"/>
    </w:p>
    <w:p w:rsidR="002D2F4D" w:rsidRPr="00DB55FA" w:rsidRDefault="002D2F4D" w:rsidP="00DB55FA">
      <w:pPr>
        <w:spacing w:after="0" w:line="240" w:lineRule="auto"/>
        <w:jc w:val="both"/>
        <w:rPr>
          <w:sz w:val="24"/>
          <w:szCs w:val="24"/>
        </w:rPr>
      </w:pPr>
      <w:bookmarkStart w:id="142" w:name="_GoBack"/>
      <w:bookmarkEnd w:id="142"/>
    </w:p>
    <w:sectPr w:rsidR="002D2F4D" w:rsidRPr="00DB5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904"/>
    <w:rsid w:val="00246D65"/>
    <w:rsid w:val="002D2F4D"/>
    <w:rsid w:val="00672B20"/>
    <w:rsid w:val="006A459D"/>
    <w:rsid w:val="00902F8C"/>
    <w:rsid w:val="00AF2904"/>
    <w:rsid w:val="00DB55FA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D2F4D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D2F4D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color w:val="auto"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2F4D"/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D2F4D"/>
    <w:rPr>
      <w:rFonts w:eastAsia="Times New Roman" w:cs="Times New Roman"/>
      <w:b/>
      <w:bCs/>
      <w:color w:val="auto"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2D2F4D"/>
  </w:style>
  <w:style w:type="paragraph" w:styleId="11">
    <w:name w:val="toc 1"/>
    <w:basedOn w:val="a"/>
    <w:autoRedefine/>
    <w:uiPriority w:val="39"/>
    <w:semiHidden/>
    <w:unhideWhenUsed/>
    <w:rsid w:val="002D2F4D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2D2F4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D2F4D"/>
    <w:rPr>
      <w:color w:val="800080"/>
      <w:u w:val="single"/>
    </w:rPr>
  </w:style>
  <w:style w:type="paragraph" w:styleId="21">
    <w:name w:val="toc 2"/>
    <w:basedOn w:val="a"/>
    <w:autoRedefine/>
    <w:uiPriority w:val="39"/>
    <w:semiHidden/>
    <w:unhideWhenUsed/>
    <w:rsid w:val="002D2F4D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styleId="3">
    <w:name w:val="toc 3"/>
    <w:basedOn w:val="a"/>
    <w:autoRedefine/>
    <w:uiPriority w:val="39"/>
    <w:unhideWhenUsed/>
    <w:rsid w:val="002D2F4D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D2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2F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D2F4D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D2F4D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color w:val="auto"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2F4D"/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D2F4D"/>
    <w:rPr>
      <w:rFonts w:eastAsia="Times New Roman" w:cs="Times New Roman"/>
      <w:b/>
      <w:bCs/>
      <w:color w:val="auto"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2D2F4D"/>
  </w:style>
  <w:style w:type="paragraph" w:styleId="11">
    <w:name w:val="toc 1"/>
    <w:basedOn w:val="a"/>
    <w:autoRedefine/>
    <w:uiPriority w:val="39"/>
    <w:semiHidden/>
    <w:unhideWhenUsed/>
    <w:rsid w:val="002D2F4D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2D2F4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D2F4D"/>
    <w:rPr>
      <w:color w:val="800080"/>
      <w:u w:val="single"/>
    </w:rPr>
  </w:style>
  <w:style w:type="paragraph" w:styleId="21">
    <w:name w:val="toc 2"/>
    <w:basedOn w:val="a"/>
    <w:autoRedefine/>
    <w:uiPriority w:val="39"/>
    <w:semiHidden/>
    <w:unhideWhenUsed/>
    <w:rsid w:val="002D2F4D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styleId="3">
    <w:name w:val="toc 3"/>
    <w:basedOn w:val="a"/>
    <w:autoRedefine/>
    <w:uiPriority w:val="39"/>
    <w:unhideWhenUsed/>
    <w:rsid w:val="002D2F4D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D2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2F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meganorm.ru/Data2/1/4293778/4293778957.htm" TargetMode="External"/><Relationship Id="rId21" Type="http://schemas.openxmlformats.org/officeDocument/2006/relationships/hyperlink" Target="http://meganorm.ru/Data2/1/4293778/4293778957.htm" TargetMode="External"/><Relationship Id="rId42" Type="http://schemas.openxmlformats.org/officeDocument/2006/relationships/hyperlink" Target="http://meganorm.ru/Data2/1/4293778/4293778957.htm" TargetMode="External"/><Relationship Id="rId63" Type="http://schemas.openxmlformats.org/officeDocument/2006/relationships/image" Target="media/image9.png"/><Relationship Id="rId84" Type="http://schemas.openxmlformats.org/officeDocument/2006/relationships/hyperlink" Target="http://meganorm.ru/Data2/1/4293778/4293778957.htm" TargetMode="External"/><Relationship Id="rId138" Type="http://schemas.openxmlformats.org/officeDocument/2006/relationships/hyperlink" Target="http://meganorm.ru/Data2/1/4293778/4293778957.htm" TargetMode="External"/><Relationship Id="rId159" Type="http://schemas.openxmlformats.org/officeDocument/2006/relationships/hyperlink" Target="http://meganorm.ru/Data2/1/4293778/4293778957.htm" TargetMode="External"/><Relationship Id="rId170" Type="http://schemas.openxmlformats.org/officeDocument/2006/relationships/hyperlink" Target="http://meganorm.ru/Data2/1/4293778/4293778957.htm" TargetMode="External"/><Relationship Id="rId191" Type="http://schemas.openxmlformats.org/officeDocument/2006/relationships/image" Target="media/image47.png"/><Relationship Id="rId205" Type="http://schemas.openxmlformats.org/officeDocument/2006/relationships/hyperlink" Target="http://meganorm.ru/Data2/1/4293778/4293778957.htm" TargetMode="External"/><Relationship Id="rId226" Type="http://schemas.openxmlformats.org/officeDocument/2006/relationships/hyperlink" Target="http://meganorm.ru/Data2/1/4294849/4294849947.htm" TargetMode="External"/><Relationship Id="rId107" Type="http://schemas.openxmlformats.org/officeDocument/2006/relationships/hyperlink" Target="http://meganorm.ru/Data2/1/4293778/4293778957.htm" TargetMode="External"/><Relationship Id="rId11" Type="http://schemas.openxmlformats.org/officeDocument/2006/relationships/hyperlink" Target="http://meganorm.ru/Data2/1/4293778/4293778957.htm" TargetMode="External"/><Relationship Id="rId32" Type="http://schemas.openxmlformats.org/officeDocument/2006/relationships/hyperlink" Target="http://meganorm.ru/Data2/1/4293778/4293778957.htm" TargetMode="External"/><Relationship Id="rId53" Type="http://schemas.openxmlformats.org/officeDocument/2006/relationships/hyperlink" Target="http://meganorm.ru/Data2/1/4293778/4293778957.htm" TargetMode="External"/><Relationship Id="rId74" Type="http://schemas.openxmlformats.org/officeDocument/2006/relationships/image" Target="media/image14.png"/><Relationship Id="rId128" Type="http://schemas.openxmlformats.org/officeDocument/2006/relationships/image" Target="media/image33.jpeg"/><Relationship Id="rId149" Type="http://schemas.openxmlformats.org/officeDocument/2006/relationships/hyperlink" Target="http://meganorm.ru/Data2/1/4293778/4293778957.htm" TargetMode="External"/><Relationship Id="rId5" Type="http://schemas.openxmlformats.org/officeDocument/2006/relationships/hyperlink" Target="http://meganorm.ru/Data2/1/4293778/4293778957.htm" TargetMode="External"/><Relationship Id="rId95" Type="http://schemas.openxmlformats.org/officeDocument/2006/relationships/hyperlink" Target="http://meganorm.ru/Data2/1/4293806/4293806775.htm" TargetMode="External"/><Relationship Id="rId160" Type="http://schemas.openxmlformats.org/officeDocument/2006/relationships/hyperlink" Target="http://meganorm.ru/Data2/1/4293778/4293778957.htm" TargetMode="External"/><Relationship Id="rId181" Type="http://schemas.openxmlformats.org/officeDocument/2006/relationships/hyperlink" Target="http://meganorm.ru/Data2/1/4293778/4293778957.htm" TargetMode="External"/><Relationship Id="rId216" Type="http://schemas.openxmlformats.org/officeDocument/2006/relationships/hyperlink" Target="http://meganorm.ru/Data2/1/4293778/4293778957.htm" TargetMode="External"/><Relationship Id="rId22" Type="http://schemas.openxmlformats.org/officeDocument/2006/relationships/hyperlink" Target="http://meganorm.ru/Data2/1/4293778/4293778957.htm" TargetMode="External"/><Relationship Id="rId27" Type="http://schemas.openxmlformats.org/officeDocument/2006/relationships/hyperlink" Target="http://meganorm.ru/Data2/1/4293778/4293778957.htm" TargetMode="External"/><Relationship Id="rId43" Type="http://schemas.openxmlformats.org/officeDocument/2006/relationships/hyperlink" Target="http://meganorm.ru/Data2/1/4293778/4293778957.htm" TargetMode="External"/><Relationship Id="rId48" Type="http://schemas.openxmlformats.org/officeDocument/2006/relationships/hyperlink" Target="http://meganorm.ru/Data2/1/4293778/4293778957.htm" TargetMode="External"/><Relationship Id="rId64" Type="http://schemas.openxmlformats.org/officeDocument/2006/relationships/image" Target="media/image10.png"/><Relationship Id="rId69" Type="http://schemas.openxmlformats.org/officeDocument/2006/relationships/hyperlink" Target="http://meganorm.ru/Data2/1/4293778/4293778957.htm" TargetMode="External"/><Relationship Id="rId113" Type="http://schemas.openxmlformats.org/officeDocument/2006/relationships/hyperlink" Target="http://meganorm.ru/Data2/1/4293778/4293778957.htm" TargetMode="External"/><Relationship Id="rId118" Type="http://schemas.openxmlformats.org/officeDocument/2006/relationships/hyperlink" Target="http://meganorm.ru/Data2/1/4293778/4293778957.htm" TargetMode="External"/><Relationship Id="rId134" Type="http://schemas.openxmlformats.org/officeDocument/2006/relationships/hyperlink" Target="http://meganorm.ru/Data2/1/4293778/4293778957.htm" TargetMode="External"/><Relationship Id="rId139" Type="http://schemas.openxmlformats.org/officeDocument/2006/relationships/hyperlink" Target="http://meganorm.ru/Data2/1/4293778/4293778957.htm" TargetMode="External"/><Relationship Id="rId80" Type="http://schemas.openxmlformats.org/officeDocument/2006/relationships/hyperlink" Target="http://meganorm.ru/Data2/1/4293778/4293778957.htm" TargetMode="External"/><Relationship Id="rId85" Type="http://schemas.openxmlformats.org/officeDocument/2006/relationships/image" Target="media/image20.jpeg"/><Relationship Id="rId150" Type="http://schemas.openxmlformats.org/officeDocument/2006/relationships/hyperlink" Target="http://meganorm.ru/Data2/1/4293778/4293778957.htm" TargetMode="External"/><Relationship Id="rId155" Type="http://schemas.openxmlformats.org/officeDocument/2006/relationships/hyperlink" Target="http://meganorm.ru/Data2/1/4293778/4293778957.htm" TargetMode="External"/><Relationship Id="rId171" Type="http://schemas.openxmlformats.org/officeDocument/2006/relationships/hyperlink" Target="http://meganorm.ru/Data2/1/4293778/4293778957.htm" TargetMode="External"/><Relationship Id="rId176" Type="http://schemas.openxmlformats.org/officeDocument/2006/relationships/hyperlink" Target="http://meganorm.ru/Data2/1/4293778/4293778957.htm" TargetMode="External"/><Relationship Id="rId192" Type="http://schemas.openxmlformats.org/officeDocument/2006/relationships/hyperlink" Target="http://meganorm.ru/Data2/1/4293778/4293778957.htm" TargetMode="External"/><Relationship Id="rId197" Type="http://schemas.openxmlformats.org/officeDocument/2006/relationships/image" Target="media/image50.jpeg"/><Relationship Id="rId206" Type="http://schemas.openxmlformats.org/officeDocument/2006/relationships/image" Target="media/image52.jpeg"/><Relationship Id="rId227" Type="http://schemas.openxmlformats.org/officeDocument/2006/relationships/hyperlink" Target="http://meganorm.ru/Data2/1/4294850/4294850323.htm" TargetMode="External"/><Relationship Id="rId201" Type="http://schemas.openxmlformats.org/officeDocument/2006/relationships/hyperlink" Target="http://meganorm.ru/Data2/1/4293778/4293778957.htm" TargetMode="External"/><Relationship Id="rId222" Type="http://schemas.openxmlformats.org/officeDocument/2006/relationships/hyperlink" Target="http://meganorm.ru/Data2/1/4293778/4293778957.htm" TargetMode="External"/><Relationship Id="rId12" Type="http://schemas.openxmlformats.org/officeDocument/2006/relationships/hyperlink" Target="http://meganorm.ru/Data2/1/4293778/4293778957.htm" TargetMode="External"/><Relationship Id="rId17" Type="http://schemas.openxmlformats.org/officeDocument/2006/relationships/hyperlink" Target="http://meganorm.ru/Data2/1/4293778/4293778957.htm" TargetMode="External"/><Relationship Id="rId33" Type="http://schemas.openxmlformats.org/officeDocument/2006/relationships/hyperlink" Target="http://meganorm.ru/Data2/1/4293778/4293778957.htm" TargetMode="External"/><Relationship Id="rId38" Type="http://schemas.openxmlformats.org/officeDocument/2006/relationships/hyperlink" Target="http://meganorm.ru/Data2/1/4293778/4293778957.htm" TargetMode="External"/><Relationship Id="rId59" Type="http://schemas.openxmlformats.org/officeDocument/2006/relationships/hyperlink" Target="http://meganorm.ru/Data2/1/4293778/4293778957.htm" TargetMode="External"/><Relationship Id="rId103" Type="http://schemas.openxmlformats.org/officeDocument/2006/relationships/hyperlink" Target="http://meganorm.ru/Data2/1/4293778/4293778957.htm" TargetMode="External"/><Relationship Id="rId108" Type="http://schemas.openxmlformats.org/officeDocument/2006/relationships/hyperlink" Target="http://meganorm.ru/Data2/1/4293778/4293778957.htm" TargetMode="External"/><Relationship Id="rId124" Type="http://schemas.openxmlformats.org/officeDocument/2006/relationships/image" Target="media/image32.jpeg"/><Relationship Id="rId129" Type="http://schemas.openxmlformats.org/officeDocument/2006/relationships/hyperlink" Target="http://meganorm.ru/Data2/1/4293778/4293778957.htm" TargetMode="External"/><Relationship Id="rId54" Type="http://schemas.openxmlformats.org/officeDocument/2006/relationships/hyperlink" Target="http://meganorm.ru/Data2/1/4293778/4293778957.htm" TargetMode="External"/><Relationship Id="rId70" Type="http://schemas.openxmlformats.org/officeDocument/2006/relationships/hyperlink" Target="http://meganorm.ru/Data2/1/4293778/4293778957.htm" TargetMode="External"/><Relationship Id="rId75" Type="http://schemas.openxmlformats.org/officeDocument/2006/relationships/image" Target="media/image15.png"/><Relationship Id="rId91" Type="http://schemas.openxmlformats.org/officeDocument/2006/relationships/image" Target="media/image23.png"/><Relationship Id="rId96" Type="http://schemas.openxmlformats.org/officeDocument/2006/relationships/hyperlink" Target="http://meganorm.ru/Data2/1/4293778/4293778957.htm" TargetMode="External"/><Relationship Id="rId140" Type="http://schemas.openxmlformats.org/officeDocument/2006/relationships/hyperlink" Target="http://meganorm.ru/Data2/1/4293778/4293778957.htm" TargetMode="External"/><Relationship Id="rId145" Type="http://schemas.openxmlformats.org/officeDocument/2006/relationships/hyperlink" Target="http://meganorm.ru/Data2/1/4293778/4293778957.htm" TargetMode="External"/><Relationship Id="rId161" Type="http://schemas.openxmlformats.org/officeDocument/2006/relationships/image" Target="media/image40.jpeg"/><Relationship Id="rId166" Type="http://schemas.openxmlformats.org/officeDocument/2006/relationships/hyperlink" Target="http://meganorm.ru/Data2/1/4293778/4293778957.htm" TargetMode="External"/><Relationship Id="rId182" Type="http://schemas.openxmlformats.org/officeDocument/2006/relationships/hyperlink" Target="http://meganorm.ru/Data2/1/4293778/4293778957.htm" TargetMode="External"/><Relationship Id="rId187" Type="http://schemas.openxmlformats.org/officeDocument/2006/relationships/hyperlink" Target="http://meganorm.ru/Data2/1/4293778/4293778957.htm" TargetMode="External"/><Relationship Id="rId217" Type="http://schemas.openxmlformats.org/officeDocument/2006/relationships/hyperlink" Target="http://meganorm.ru/Data2/1/4293778/4293778957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meganorm.ru/Data2/1/4293778/4293778957.htm" TargetMode="External"/><Relationship Id="rId212" Type="http://schemas.openxmlformats.org/officeDocument/2006/relationships/image" Target="media/image54.jpeg"/><Relationship Id="rId233" Type="http://schemas.openxmlformats.org/officeDocument/2006/relationships/theme" Target="theme/theme1.xml"/><Relationship Id="rId23" Type="http://schemas.openxmlformats.org/officeDocument/2006/relationships/hyperlink" Target="http://meganorm.ru/Data2/1/4294853/4294853428.htm" TargetMode="External"/><Relationship Id="rId28" Type="http://schemas.openxmlformats.org/officeDocument/2006/relationships/hyperlink" Target="http://meganorm.ru/Data2/1/4293778/4293778957.htm" TargetMode="External"/><Relationship Id="rId49" Type="http://schemas.openxmlformats.org/officeDocument/2006/relationships/hyperlink" Target="http://meganorm.ru/Data2/1/4293778/4293778957.htm" TargetMode="External"/><Relationship Id="rId114" Type="http://schemas.openxmlformats.org/officeDocument/2006/relationships/image" Target="media/image29.png"/><Relationship Id="rId119" Type="http://schemas.openxmlformats.org/officeDocument/2006/relationships/hyperlink" Target="http://meganorm.ru/Data2/1/4293778/4293778957.htm" TargetMode="External"/><Relationship Id="rId44" Type="http://schemas.openxmlformats.org/officeDocument/2006/relationships/hyperlink" Target="http://meganorm.ru/Data2/1/4293778/4293778957.htm" TargetMode="External"/><Relationship Id="rId60" Type="http://schemas.openxmlformats.org/officeDocument/2006/relationships/hyperlink" Target="http://meganorm.ru/Data2/1/4293778/4293778957.htm" TargetMode="External"/><Relationship Id="rId65" Type="http://schemas.openxmlformats.org/officeDocument/2006/relationships/image" Target="media/image11.png"/><Relationship Id="rId81" Type="http://schemas.openxmlformats.org/officeDocument/2006/relationships/image" Target="media/image17.gif"/><Relationship Id="rId86" Type="http://schemas.openxmlformats.org/officeDocument/2006/relationships/image" Target="media/image21.jpeg"/><Relationship Id="rId130" Type="http://schemas.openxmlformats.org/officeDocument/2006/relationships/hyperlink" Target="http://meganorm.ru/Data2/1/4293836/4293836215.htm" TargetMode="External"/><Relationship Id="rId135" Type="http://schemas.openxmlformats.org/officeDocument/2006/relationships/image" Target="media/image35.png"/><Relationship Id="rId151" Type="http://schemas.openxmlformats.org/officeDocument/2006/relationships/hyperlink" Target="http://meganorm.ru/Data2/1/4293778/4293778957.htm" TargetMode="External"/><Relationship Id="rId156" Type="http://schemas.openxmlformats.org/officeDocument/2006/relationships/hyperlink" Target="http://meganorm.ru/Data2/1/4293778/4293778957.htm" TargetMode="External"/><Relationship Id="rId177" Type="http://schemas.openxmlformats.org/officeDocument/2006/relationships/hyperlink" Target="http://meganorm.ru/Data2/1/4293778/4293778957.htm" TargetMode="External"/><Relationship Id="rId198" Type="http://schemas.openxmlformats.org/officeDocument/2006/relationships/hyperlink" Target="http://meganorm.ru/Data2/1/4293778/4293778957.htm" TargetMode="External"/><Relationship Id="rId172" Type="http://schemas.openxmlformats.org/officeDocument/2006/relationships/image" Target="media/image42.png"/><Relationship Id="rId193" Type="http://schemas.openxmlformats.org/officeDocument/2006/relationships/image" Target="media/image48.png"/><Relationship Id="rId202" Type="http://schemas.openxmlformats.org/officeDocument/2006/relationships/hyperlink" Target="http://meganorm.ru/Data2/1/4293778/4293778957.htm" TargetMode="External"/><Relationship Id="rId207" Type="http://schemas.openxmlformats.org/officeDocument/2006/relationships/hyperlink" Target="http://meganorm.ru/Data2/1/4293778/4293778957.htm" TargetMode="External"/><Relationship Id="rId223" Type="http://schemas.openxmlformats.org/officeDocument/2006/relationships/hyperlink" Target="http://meganorm.ru/Data2/1/4293778/4293778957.htm" TargetMode="External"/><Relationship Id="rId228" Type="http://schemas.openxmlformats.org/officeDocument/2006/relationships/hyperlink" Target="http://meganorm.ru/Data2/1/4293778/4293778957.htm" TargetMode="External"/><Relationship Id="rId13" Type="http://schemas.openxmlformats.org/officeDocument/2006/relationships/hyperlink" Target="http://meganorm.ru/Data2/1/4293778/4293778957.htm" TargetMode="External"/><Relationship Id="rId18" Type="http://schemas.openxmlformats.org/officeDocument/2006/relationships/hyperlink" Target="http://meganorm.ru/Data2/1/4293778/4293778957.htm" TargetMode="External"/><Relationship Id="rId39" Type="http://schemas.openxmlformats.org/officeDocument/2006/relationships/hyperlink" Target="http://meganorm.ru/Data2/1/4293778/4293778957.htm" TargetMode="External"/><Relationship Id="rId109" Type="http://schemas.openxmlformats.org/officeDocument/2006/relationships/image" Target="media/image28.png"/><Relationship Id="rId34" Type="http://schemas.openxmlformats.org/officeDocument/2006/relationships/hyperlink" Target="http://meganorm.ru/Data2/1/4293778/4293778957.htm" TargetMode="External"/><Relationship Id="rId50" Type="http://schemas.openxmlformats.org/officeDocument/2006/relationships/image" Target="media/image6.png"/><Relationship Id="rId55" Type="http://schemas.openxmlformats.org/officeDocument/2006/relationships/hyperlink" Target="http://meganorm.ru/Data2/1/4293778/4293778957.htm" TargetMode="External"/><Relationship Id="rId76" Type="http://schemas.openxmlformats.org/officeDocument/2006/relationships/hyperlink" Target="http://meganorm.ru/Data2/1/4293778/4293778957.htm" TargetMode="External"/><Relationship Id="rId97" Type="http://schemas.openxmlformats.org/officeDocument/2006/relationships/image" Target="media/image24.png"/><Relationship Id="rId104" Type="http://schemas.openxmlformats.org/officeDocument/2006/relationships/hyperlink" Target="http://meganorm.ru/Data2/1/4293778/4293778957.htm" TargetMode="External"/><Relationship Id="rId120" Type="http://schemas.openxmlformats.org/officeDocument/2006/relationships/hyperlink" Target="http://meganorm.ru/Data2/1/4293778/4293778957.htm" TargetMode="External"/><Relationship Id="rId125" Type="http://schemas.openxmlformats.org/officeDocument/2006/relationships/hyperlink" Target="http://meganorm.ru/Data2/1/4293778/4293778957.htm" TargetMode="External"/><Relationship Id="rId141" Type="http://schemas.openxmlformats.org/officeDocument/2006/relationships/image" Target="media/image36.jpeg"/><Relationship Id="rId146" Type="http://schemas.openxmlformats.org/officeDocument/2006/relationships/image" Target="media/image38.jpeg"/><Relationship Id="rId167" Type="http://schemas.openxmlformats.org/officeDocument/2006/relationships/hyperlink" Target="http://meganorm.ru/Data2/1/4293778/4293778957.htm" TargetMode="External"/><Relationship Id="rId188" Type="http://schemas.openxmlformats.org/officeDocument/2006/relationships/image" Target="media/image46.png"/><Relationship Id="rId7" Type="http://schemas.openxmlformats.org/officeDocument/2006/relationships/hyperlink" Target="http://meganorm.ru/Data2/1/4293778/4293778957.htm" TargetMode="External"/><Relationship Id="rId71" Type="http://schemas.openxmlformats.org/officeDocument/2006/relationships/hyperlink" Target="http://meganorm.ru/Data2/1/4293778/4293778957.htm" TargetMode="External"/><Relationship Id="rId92" Type="http://schemas.openxmlformats.org/officeDocument/2006/relationships/hyperlink" Target="http://meganorm.ru/Data2/1/4294854/4294854684.htm" TargetMode="External"/><Relationship Id="rId162" Type="http://schemas.openxmlformats.org/officeDocument/2006/relationships/hyperlink" Target="http://meganorm.ru/Data2/1/4293778/4293778957.htm" TargetMode="External"/><Relationship Id="rId183" Type="http://schemas.openxmlformats.org/officeDocument/2006/relationships/image" Target="media/image44.jpeg"/><Relationship Id="rId213" Type="http://schemas.openxmlformats.org/officeDocument/2006/relationships/hyperlink" Target="http://meganorm.ru/Data2/1/4293778/4293778957.htm" TargetMode="External"/><Relationship Id="rId218" Type="http://schemas.openxmlformats.org/officeDocument/2006/relationships/hyperlink" Target="http://meganorm.ru/Data2/1/4293778/4293778957.htm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meganorm.ru/Data2/1/4293778/4293778957.htm" TargetMode="External"/><Relationship Id="rId24" Type="http://schemas.openxmlformats.org/officeDocument/2006/relationships/hyperlink" Target="http://meganorm.ru/Data2/1/4293801/4293801371.htm" TargetMode="External"/><Relationship Id="rId40" Type="http://schemas.openxmlformats.org/officeDocument/2006/relationships/hyperlink" Target="http://meganorm.ru/Data2/1/4293778/4293778957.htm" TargetMode="External"/><Relationship Id="rId45" Type="http://schemas.openxmlformats.org/officeDocument/2006/relationships/hyperlink" Target="http://meganorm.ru/Data2/1/4293806/4293806775.htm" TargetMode="External"/><Relationship Id="rId66" Type="http://schemas.openxmlformats.org/officeDocument/2006/relationships/image" Target="media/image12.png"/><Relationship Id="rId87" Type="http://schemas.openxmlformats.org/officeDocument/2006/relationships/hyperlink" Target="http://meganorm.ru/Data2/1/4293778/4293778957.htm" TargetMode="External"/><Relationship Id="rId110" Type="http://schemas.openxmlformats.org/officeDocument/2006/relationships/hyperlink" Target="http://meganorm.ru/Data2/1/4293778/4293778957.htm" TargetMode="External"/><Relationship Id="rId115" Type="http://schemas.openxmlformats.org/officeDocument/2006/relationships/hyperlink" Target="http://meganorm.ru/Data2/1/4293778/4293778957.htm" TargetMode="External"/><Relationship Id="rId131" Type="http://schemas.openxmlformats.org/officeDocument/2006/relationships/hyperlink" Target="http://meganorm.ru/Data2/1/4293778/4293778957.htm" TargetMode="External"/><Relationship Id="rId136" Type="http://schemas.openxmlformats.org/officeDocument/2006/relationships/hyperlink" Target="http://meganorm.ru/Data2/1/4293778/4293778957.htm" TargetMode="External"/><Relationship Id="rId157" Type="http://schemas.openxmlformats.org/officeDocument/2006/relationships/hyperlink" Target="http://meganorm.ru/Data2/1/4293778/4293778957.htm" TargetMode="External"/><Relationship Id="rId178" Type="http://schemas.openxmlformats.org/officeDocument/2006/relationships/hyperlink" Target="http://meganorm.ru/Data2/1/4293778/4293778957.htm" TargetMode="External"/><Relationship Id="rId61" Type="http://schemas.openxmlformats.org/officeDocument/2006/relationships/hyperlink" Target="http://meganorm.ru/Data2/1/4293778/4293778957.htm" TargetMode="External"/><Relationship Id="rId82" Type="http://schemas.openxmlformats.org/officeDocument/2006/relationships/image" Target="media/image18.jpeg"/><Relationship Id="rId152" Type="http://schemas.openxmlformats.org/officeDocument/2006/relationships/hyperlink" Target="http://meganorm.ru/Data2/1/4293778/4293778957.htm" TargetMode="External"/><Relationship Id="rId173" Type="http://schemas.openxmlformats.org/officeDocument/2006/relationships/hyperlink" Target="http://meganorm.ru/Data2/1/4293778/4293778957.htm" TargetMode="External"/><Relationship Id="rId194" Type="http://schemas.openxmlformats.org/officeDocument/2006/relationships/hyperlink" Target="http://meganorm.ru/Data2/1/4293778/4293778957.htm" TargetMode="External"/><Relationship Id="rId199" Type="http://schemas.openxmlformats.org/officeDocument/2006/relationships/image" Target="media/image51.jpeg"/><Relationship Id="rId203" Type="http://schemas.openxmlformats.org/officeDocument/2006/relationships/hyperlink" Target="http://meganorm.ru/Data2/1/4293778/4293778957.htm" TargetMode="External"/><Relationship Id="rId208" Type="http://schemas.openxmlformats.org/officeDocument/2006/relationships/hyperlink" Target="http://meganorm.ru/Data2/1/4293778/4293778957.htm" TargetMode="External"/><Relationship Id="rId229" Type="http://schemas.openxmlformats.org/officeDocument/2006/relationships/hyperlink" Target="http://meganorm.ru/Data2/1/4293778/4293778957.htm" TargetMode="External"/><Relationship Id="rId19" Type="http://schemas.openxmlformats.org/officeDocument/2006/relationships/image" Target="media/image3.png"/><Relationship Id="rId224" Type="http://schemas.openxmlformats.org/officeDocument/2006/relationships/hyperlink" Target="http://meganorm.ru/Data2/1/4294853/4294853028.htm" TargetMode="External"/><Relationship Id="rId14" Type="http://schemas.openxmlformats.org/officeDocument/2006/relationships/hyperlink" Target="http://meganorm.ru/Data2/1/4293778/4293778957.htm" TargetMode="External"/><Relationship Id="rId30" Type="http://schemas.openxmlformats.org/officeDocument/2006/relationships/hyperlink" Target="http://meganorm.ru/Data2/1/4293778/4293778957.htm" TargetMode="External"/><Relationship Id="rId35" Type="http://schemas.openxmlformats.org/officeDocument/2006/relationships/hyperlink" Target="http://meganorm.ru/Data2/1/4293778/4293778957.htm" TargetMode="External"/><Relationship Id="rId56" Type="http://schemas.openxmlformats.org/officeDocument/2006/relationships/hyperlink" Target="http://meganorm.ru/Data2/1/4293778/4293778957.htm" TargetMode="External"/><Relationship Id="rId77" Type="http://schemas.openxmlformats.org/officeDocument/2006/relationships/image" Target="media/image16.png"/><Relationship Id="rId100" Type="http://schemas.openxmlformats.org/officeDocument/2006/relationships/hyperlink" Target="http://meganorm.ru/Data2/1/4293778/4293778957.htm" TargetMode="External"/><Relationship Id="rId105" Type="http://schemas.openxmlformats.org/officeDocument/2006/relationships/image" Target="media/image27.png"/><Relationship Id="rId126" Type="http://schemas.openxmlformats.org/officeDocument/2006/relationships/hyperlink" Target="http://meganorm.ru/Data2/1/4293778/4293778957.htm" TargetMode="External"/><Relationship Id="rId147" Type="http://schemas.openxmlformats.org/officeDocument/2006/relationships/hyperlink" Target="http://meganorm.ru/Data2/1/4293778/4293778957.htm" TargetMode="External"/><Relationship Id="rId168" Type="http://schemas.openxmlformats.org/officeDocument/2006/relationships/hyperlink" Target="http://meganorm.ru/Data2/1/4293778/4293778957.htm" TargetMode="External"/><Relationship Id="rId8" Type="http://schemas.openxmlformats.org/officeDocument/2006/relationships/image" Target="media/image1.jpeg"/><Relationship Id="rId51" Type="http://schemas.openxmlformats.org/officeDocument/2006/relationships/image" Target="media/image7.png"/><Relationship Id="rId72" Type="http://schemas.openxmlformats.org/officeDocument/2006/relationships/hyperlink" Target="http://meganorm.ru/Data2/1/4293778/4293778957.htm" TargetMode="External"/><Relationship Id="rId93" Type="http://schemas.openxmlformats.org/officeDocument/2006/relationships/hyperlink" Target="http://meganorm.ru/Data2/1/4293811/4293811026.htm" TargetMode="External"/><Relationship Id="rId98" Type="http://schemas.openxmlformats.org/officeDocument/2006/relationships/hyperlink" Target="http://meganorm.ru/Data2/1/4293778/4293778957.htm" TargetMode="External"/><Relationship Id="rId121" Type="http://schemas.openxmlformats.org/officeDocument/2006/relationships/hyperlink" Target="http://meganorm.ru/Data2/1/4293778/4293778957.htm" TargetMode="External"/><Relationship Id="rId142" Type="http://schemas.openxmlformats.org/officeDocument/2006/relationships/hyperlink" Target="http://meganorm.ru/Data2/1/4293778/4293778957.htm" TargetMode="External"/><Relationship Id="rId163" Type="http://schemas.openxmlformats.org/officeDocument/2006/relationships/hyperlink" Target="http://meganorm.ru/Data2/1/4293778/4293778957.htm" TargetMode="External"/><Relationship Id="rId184" Type="http://schemas.openxmlformats.org/officeDocument/2006/relationships/image" Target="media/image45.jpeg"/><Relationship Id="rId189" Type="http://schemas.openxmlformats.org/officeDocument/2006/relationships/hyperlink" Target="http://meganorm.ru/Data2/1/4293778/4293778957.htm" TargetMode="External"/><Relationship Id="rId219" Type="http://schemas.openxmlformats.org/officeDocument/2006/relationships/hyperlink" Target="http://meganorm.ru/Data2/1/4293778/4293778957.htm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meganorm.ru/Data2/1/4293778/4293778957.htm" TargetMode="External"/><Relationship Id="rId230" Type="http://schemas.openxmlformats.org/officeDocument/2006/relationships/image" Target="media/image55.jpeg"/><Relationship Id="rId25" Type="http://schemas.openxmlformats.org/officeDocument/2006/relationships/hyperlink" Target="http://meganorm.ru/Data2/1/4294853/4294853425.htm" TargetMode="External"/><Relationship Id="rId46" Type="http://schemas.openxmlformats.org/officeDocument/2006/relationships/image" Target="media/image4.png"/><Relationship Id="rId67" Type="http://schemas.openxmlformats.org/officeDocument/2006/relationships/hyperlink" Target="http://meganorm.ru/Data2/1/4293778/4293778957.htm" TargetMode="External"/><Relationship Id="rId116" Type="http://schemas.openxmlformats.org/officeDocument/2006/relationships/hyperlink" Target="http://meganorm.ru/Data2/1/4293778/4293778957.htm" TargetMode="External"/><Relationship Id="rId137" Type="http://schemas.openxmlformats.org/officeDocument/2006/relationships/hyperlink" Target="http://meganorm.ru/Data2/1/4293778/4293778957.htm" TargetMode="External"/><Relationship Id="rId158" Type="http://schemas.openxmlformats.org/officeDocument/2006/relationships/hyperlink" Target="http://meganorm.ru/Data2/1/4293778/4293778957.htm" TargetMode="External"/><Relationship Id="rId20" Type="http://schemas.openxmlformats.org/officeDocument/2006/relationships/hyperlink" Target="http://meganorm.ru/Data2/1/4293801/4293801659.htm" TargetMode="External"/><Relationship Id="rId41" Type="http://schemas.openxmlformats.org/officeDocument/2006/relationships/hyperlink" Target="http://meganorm.ru/Data2/1/4293778/4293778957.htm" TargetMode="External"/><Relationship Id="rId62" Type="http://schemas.openxmlformats.org/officeDocument/2006/relationships/image" Target="media/image8.png"/><Relationship Id="rId83" Type="http://schemas.openxmlformats.org/officeDocument/2006/relationships/image" Target="media/image19.jpeg"/><Relationship Id="rId88" Type="http://schemas.openxmlformats.org/officeDocument/2006/relationships/hyperlink" Target="http://meganorm.ru/Data2/1/4293778/4293778957.htm" TargetMode="External"/><Relationship Id="rId111" Type="http://schemas.openxmlformats.org/officeDocument/2006/relationships/hyperlink" Target="http://meganorm.ru/Data2/1/4294854/4294854805.htm" TargetMode="External"/><Relationship Id="rId132" Type="http://schemas.openxmlformats.org/officeDocument/2006/relationships/hyperlink" Target="http://meganorm.ru/Data2/1/4293778/4293778957.htm" TargetMode="External"/><Relationship Id="rId153" Type="http://schemas.openxmlformats.org/officeDocument/2006/relationships/image" Target="media/image39.jpeg"/><Relationship Id="rId174" Type="http://schemas.openxmlformats.org/officeDocument/2006/relationships/hyperlink" Target="http://meganorm.ru/Data2/1/4293778/4293778957.htm" TargetMode="External"/><Relationship Id="rId179" Type="http://schemas.openxmlformats.org/officeDocument/2006/relationships/hyperlink" Target="http://meganorm.ru/Data2/1/4293778/4293778957.htm" TargetMode="External"/><Relationship Id="rId195" Type="http://schemas.openxmlformats.org/officeDocument/2006/relationships/image" Target="media/image49.jpeg"/><Relationship Id="rId209" Type="http://schemas.openxmlformats.org/officeDocument/2006/relationships/image" Target="media/image53.gif"/><Relationship Id="rId190" Type="http://schemas.openxmlformats.org/officeDocument/2006/relationships/hyperlink" Target="http://meganorm.ru/Data2/1/4293778/4293778957.htm" TargetMode="External"/><Relationship Id="rId204" Type="http://schemas.openxmlformats.org/officeDocument/2006/relationships/hyperlink" Target="http://meganorm.ru/Data2/1/4293778/4293778957.htm" TargetMode="External"/><Relationship Id="rId220" Type="http://schemas.openxmlformats.org/officeDocument/2006/relationships/hyperlink" Target="http://meganorm.ru/Data2/1/4293778/4293778957.htm" TargetMode="External"/><Relationship Id="rId225" Type="http://schemas.openxmlformats.org/officeDocument/2006/relationships/hyperlink" Target="http://meganorm.ru/Data2/1/4293778/4293778957.htm" TargetMode="External"/><Relationship Id="rId15" Type="http://schemas.openxmlformats.org/officeDocument/2006/relationships/hyperlink" Target="http://meganorm.ru/Data2/1/4293778/4293778957.htm" TargetMode="External"/><Relationship Id="rId36" Type="http://schemas.openxmlformats.org/officeDocument/2006/relationships/hyperlink" Target="http://meganorm.ru/Data2/1/4293778/4293778957.htm" TargetMode="External"/><Relationship Id="rId57" Type="http://schemas.openxmlformats.org/officeDocument/2006/relationships/hyperlink" Target="http://meganorm.ru/Data2/1/4293778/4293778957.htm" TargetMode="External"/><Relationship Id="rId106" Type="http://schemas.openxmlformats.org/officeDocument/2006/relationships/hyperlink" Target="http://meganorm.ru/Data2/1/4293778/4293778957.htm" TargetMode="External"/><Relationship Id="rId127" Type="http://schemas.openxmlformats.org/officeDocument/2006/relationships/hyperlink" Target="http://meganorm.ru/Data2/1/4293778/4293778957.htm" TargetMode="External"/><Relationship Id="rId10" Type="http://schemas.openxmlformats.org/officeDocument/2006/relationships/image" Target="media/image2.jpeg"/><Relationship Id="rId31" Type="http://schemas.openxmlformats.org/officeDocument/2006/relationships/hyperlink" Target="http://meganorm.ru/Data2/1/4293778/4293778957.htm" TargetMode="External"/><Relationship Id="rId52" Type="http://schemas.openxmlformats.org/officeDocument/2006/relationships/hyperlink" Target="http://meganorm.ru/Data2/1/4293836/4293836215.htm" TargetMode="External"/><Relationship Id="rId73" Type="http://schemas.openxmlformats.org/officeDocument/2006/relationships/image" Target="media/image13.png"/><Relationship Id="rId78" Type="http://schemas.openxmlformats.org/officeDocument/2006/relationships/hyperlink" Target="http://meganorm.ru/Data2/1/4293778/4293778957.htm" TargetMode="External"/><Relationship Id="rId94" Type="http://schemas.openxmlformats.org/officeDocument/2006/relationships/hyperlink" Target="http://meganorm.ru/Data2/1/4293778/4293778957.htm" TargetMode="External"/><Relationship Id="rId99" Type="http://schemas.openxmlformats.org/officeDocument/2006/relationships/image" Target="media/image25.jpeg"/><Relationship Id="rId101" Type="http://schemas.openxmlformats.org/officeDocument/2006/relationships/hyperlink" Target="http://meganorm.ru/Data2/1/4293778/4293778957.htm" TargetMode="External"/><Relationship Id="rId122" Type="http://schemas.openxmlformats.org/officeDocument/2006/relationships/image" Target="media/image30.png"/><Relationship Id="rId143" Type="http://schemas.openxmlformats.org/officeDocument/2006/relationships/hyperlink" Target="http://meganorm.ru/Data2/1/4293778/4293778957.htm" TargetMode="External"/><Relationship Id="rId148" Type="http://schemas.openxmlformats.org/officeDocument/2006/relationships/hyperlink" Target="http://meganorm.ru/Data2/1/4293778/4293778957.htm" TargetMode="External"/><Relationship Id="rId164" Type="http://schemas.openxmlformats.org/officeDocument/2006/relationships/image" Target="media/image41.jpeg"/><Relationship Id="rId169" Type="http://schemas.openxmlformats.org/officeDocument/2006/relationships/hyperlink" Target="http://meganorm.ru/Data2/1/4293778/4293778957.htm" TargetMode="External"/><Relationship Id="rId185" Type="http://schemas.openxmlformats.org/officeDocument/2006/relationships/hyperlink" Target="http://meganorm.ru/Data2/1/4293778/4293778957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ganorm.ru/Data2/1/4293778/4293778957.htm" TargetMode="External"/><Relationship Id="rId180" Type="http://schemas.openxmlformats.org/officeDocument/2006/relationships/image" Target="media/image43.jpeg"/><Relationship Id="rId210" Type="http://schemas.openxmlformats.org/officeDocument/2006/relationships/hyperlink" Target="http://meganorm.ru/Data2/1/4293778/4293778957.htm" TargetMode="External"/><Relationship Id="rId215" Type="http://schemas.openxmlformats.org/officeDocument/2006/relationships/hyperlink" Target="http://meganorm.ru/Data2/1/4293778/4293778957.htm" TargetMode="External"/><Relationship Id="rId26" Type="http://schemas.openxmlformats.org/officeDocument/2006/relationships/hyperlink" Target="http://meganorm.ru/Data2/1/4293778/4293778957.htm" TargetMode="External"/><Relationship Id="rId231" Type="http://schemas.openxmlformats.org/officeDocument/2006/relationships/hyperlink" Target="http://meganorm.ru/Data2/1/4293778/4293778957.htm" TargetMode="External"/><Relationship Id="rId47" Type="http://schemas.openxmlformats.org/officeDocument/2006/relationships/image" Target="media/image5.jpeg"/><Relationship Id="rId68" Type="http://schemas.openxmlformats.org/officeDocument/2006/relationships/hyperlink" Target="http://meganorm.ru/Data2/1/4293778/4293778957.htm" TargetMode="External"/><Relationship Id="rId89" Type="http://schemas.openxmlformats.org/officeDocument/2006/relationships/hyperlink" Target="http://meganorm.ru/Data2/1/4293778/4293778957.htm" TargetMode="External"/><Relationship Id="rId112" Type="http://schemas.openxmlformats.org/officeDocument/2006/relationships/hyperlink" Target="http://meganorm.ru/Data2/1/4293811/4293811420.htm" TargetMode="External"/><Relationship Id="rId133" Type="http://schemas.openxmlformats.org/officeDocument/2006/relationships/image" Target="media/image34.png"/><Relationship Id="rId154" Type="http://schemas.openxmlformats.org/officeDocument/2006/relationships/hyperlink" Target="http://meganorm.ru/Data2/1/4293778/4293778957.htm" TargetMode="External"/><Relationship Id="rId175" Type="http://schemas.openxmlformats.org/officeDocument/2006/relationships/hyperlink" Target="http://meganorm.ru/Data2/1/4293778/4293778957.htm" TargetMode="External"/><Relationship Id="rId196" Type="http://schemas.openxmlformats.org/officeDocument/2006/relationships/hyperlink" Target="http://meganorm.ru/Data2/1/4293778/4293778957.htm" TargetMode="External"/><Relationship Id="rId200" Type="http://schemas.openxmlformats.org/officeDocument/2006/relationships/hyperlink" Target="http://meganorm.ru/Data2/1/4293778/4293778957.htm" TargetMode="External"/><Relationship Id="rId16" Type="http://schemas.openxmlformats.org/officeDocument/2006/relationships/hyperlink" Target="http://meganorm.ru/Data2/1/4293778/4293778957.htm" TargetMode="External"/><Relationship Id="rId221" Type="http://schemas.openxmlformats.org/officeDocument/2006/relationships/hyperlink" Target="http://meganorm.ru/Data2/1/4293778/4293778957.htm" TargetMode="External"/><Relationship Id="rId37" Type="http://schemas.openxmlformats.org/officeDocument/2006/relationships/hyperlink" Target="http://meganorm.ru/Data2/1/4293778/4293778957.htm" TargetMode="External"/><Relationship Id="rId58" Type="http://schemas.openxmlformats.org/officeDocument/2006/relationships/hyperlink" Target="http://meganorm.ru/Data2/1/4293778/4293778957.htm" TargetMode="External"/><Relationship Id="rId79" Type="http://schemas.openxmlformats.org/officeDocument/2006/relationships/hyperlink" Target="http://meganorm.ru/Data2/1/4293778/4293778957.htm" TargetMode="External"/><Relationship Id="rId102" Type="http://schemas.openxmlformats.org/officeDocument/2006/relationships/image" Target="media/image26.jpeg"/><Relationship Id="rId123" Type="http://schemas.openxmlformats.org/officeDocument/2006/relationships/image" Target="media/image31.png"/><Relationship Id="rId144" Type="http://schemas.openxmlformats.org/officeDocument/2006/relationships/image" Target="media/image37.jpeg"/><Relationship Id="rId90" Type="http://schemas.openxmlformats.org/officeDocument/2006/relationships/image" Target="media/image22.jpeg"/><Relationship Id="rId165" Type="http://schemas.openxmlformats.org/officeDocument/2006/relationships/hyperlink" Target="http://meganorm.ru/Data2/1/4293778/4293778957.htm" TargetMode="External"/><Relationship Id="rId186" Type="http://schemas.openxmlformats.org/officeDocument/2006/relationships/hyperlink" Target="http://meganorm.ru/Data2/1/4293778/4293778957.htm" TargetMode="External"/><Relationship Id="rId211" Type="http://schemas.openxmlformats.org/officeDocument/2006/relationships/hyperlink" Target="http://meganorm.ru/Data2/1/4293778/4293778957.htm" TargetMode="External"/><Relationship Id="rId23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39</Pages>
  <Words>14549</Words>
  <Characters>82932</Characters>
  <Application>Microsoft Office Word</Application>
  <DocSecurity>0</DocSecurity>
  <Lines>691</Lines>
  <Paragraphs>194</Paragraphs>
  <ScaleCrop>false</ScaleCrop>
  <Company/>
  <LinksUpToDate>false</LinksUpToDate>
  <CharactersWithSpaces>97287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2016-10-10T06:11:00Z</dcterms:created>
  <dcterms:modified xsi:type="dcterms:W3CDTF">2016-10-10T06:16:00Z</dcterms:modified>
</cp:coreProperties>
</file>